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C85" w:rsidRDefault="001C3C85"/>
    <w:p w:rsidR="001C3C85" w:rsidRDefault="001C3C85" w:rsidP="001C3C85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1C3C85" w:rsidRDefault="001C3C85" w:rsidP="001C3C85">
      <w:pPr>
        <w:spacing w:line="240" w:lineRule="atLeast"/>
        <w:rPr>
          <w:b/>
          <w:bCs/>
        </w:rPr>
      </w:pPr>
    </w:p>
    <w:p w:rsidR="001C3C85" w:rsidRDefault="001C3C85" w:rsidP="001C3C85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1C3C85" w:rsidRDefault="001C3C85" w:rsidP="001C3C85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1C3C85" w:rsidRDefault="001C3C85" w:rsidP="001C3C85"/>
    <w:p w:rsidR="001C3C85" w:rsidRDefault="001C3C85" w:rsidP="001C3C8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2022</w:t>
      </w:r>
    </w:p>
    <w:p w:rsidR="001C3C85" w:rsidRDefault="001C3C85"/>
    <w:p w:rsidR="001C3C85" w:rsidRDefault="001C3C85">
      <w:r w:rsidRPr="008466AC">
        <w:rPr>
          <w:noProof/>
        </w:rPr>
        <w:t>Tuesday, November 1, 2022, 11:00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Kimberly Pearson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 xml:space="preserve">Effectiveness of an Adaptive Version of REBT Using Faith-Based Concepts for African-American Males Who Are Experiencing Symptoms of PTSD </w:t>
      </w:r>
    </w:p>
    <w:p w:rsidR="001C3C85" w:rsidRDefault="001C3C85">
      <w:r>
        <w:t xml:space="preserve">Major Advisor:  </w:t>
      </w:r>
      <w:r w:rsidRPr="008466AC">
        <w:rPr>
          <w:noProof/>
        </w:rPr>
        <w:t>Dr. LaVelle Hendricks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>Dr. Shifang Tang</w:t>
      </w:r>
    </w:p>
    <w:p w:rsidR="001C3C85" w:rsidRDefault="001C3C85"/>
    <w:p w:rsidR="001C3C85" w:rsidRDefault="001C3C85">
      <w:r w:rsidRPr="008466AC">
        <w:rPr>
          <w:noProof/>
        </w:rPr>
        <w:t>Thursday, November 3, 2022, 10:00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Donna Hale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 xml:space="preserve">A Casual-Comparative Quantitative Study to examine School Funding Equity Under Texas House Bill 3 </w:t>
      </w:r>
    </w:p>
    <w:p w:rsidR="001C3C85" w:rsidRDefault="001C3C85">
      <w:r>
        <w:t xml:space="preserve">Major Advisor:  </w:t>
      </w:r>
      <w:r w:rsidRPr="008466AC">
        <w:rPr>
          <w:noProof/>
        </w:rPr>
        <w:t>Dr. Ray Thompson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>Dr. Ruiliang Yan</w:t>
      </w:r>
    </w:p>
    <w:p w:rsidR="001C3C85" w:rsidRDefault="001C3C85"/>
    <w:p w:rsidR="001C3C85" w:rsidRDefault="001C3C85">
      <w:r w:rsidRPr="008466AC">
        <w:rPr>
          <w:noProof/>
        </w:rPr>
        <w:t>Thursday, November 3, 2022, 10:00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Jamie Lee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>African American Men Perspective on the Role of a Mentorship Student Organization’s Influence on Academic and Social Integration: A Phenomenological Review</w:t>
      </w:r>
    </w:p>
    <w:p w:rsidR="001C3C85" w:rsidRDefault="001C3C85">
      <w:r>
        <w:t xml:space="preserve">Major Advisor:  </w:t>
      </w:r>
      <w:r w:rsidRPr="008466AC">
        <w:rPr>
          <w:noProof/>
        </w:rPr>
        <w:t>Dr. JoHyun Kim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 xml:space="preserve"> Dr. Andrew Baker</w:t>
      </w:r>
    </w:p>
    <w:p w:rsidR="001C3C85" w:rsidRDefault="001C3C85"/>
    <w:p w:rsidR="001C3C85" w:rsidRDefault="001C3C85">
      <w:r w:rsidRPr="008466AC">
        <w:rPr>
          <w:noProof/>
        </w:rPr>
        <w:t>Monday, November 7, 2022, 10:00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Candace McGowan</w:t>
      </w:r>
      <w:r>
        <w:t xml:space="preserve">, </w:t>
      </w:r>
      <w:r w:rsidRPr="008466AC">
        <w:rPr>
          <w:noProof/>
        </w:rPr>
        <w:t>Final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>Career and Technical Education Teachers’ Perceptions of Professional Development Needs: A Q-Methodology</w:t>
      </w:r>
    </w:p>
    <w:p w:rsidR="001C3C85" w:rsidRDefault="001C3C85">
      <w:r>
        <w:t xml:space="preserve">Major Advisor:  </w:t>
      </w:r>
      <w:r w:rsidRPr="008466AC">
        <w:rPr>
          <w:noProof/>
        </w:rPr>
        <w:t>Dr. Teresa Farler</w:t>
      </w:r>
    </w:p>
    <w:p w:rsidR="001C3C85" w:rsidRDefault="001C3C85"/>
    <w:p w:rsidR="001C3C85" w:rsidRDefault="001C3C85">
      <w:r w:rsidRPr="008466AC">
        <w:rPr>
          <w:noProof/>
        </w:rPr>
        <w:t>Wednesday, November 9, 2022, 3:30 pm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Margaret Dwiggins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>Soft Landings: Does Taking a Smartphone Away Abruptly or Allowing a Gradual Separation Impact Learning?</w:t>
      </w:r>
    </w:p>
    <w:p w:rsidR="001C3C85" w:rsidRDefault="001C3C85">
      <w:r>
        <w:t xml:space="preserve">Major Advisor:  </w:t>
      </w:r>
      <w:r w:rsidRPr="008466AC">
        <w:rPr>
          <w:noProof/>
        </w:rPr>
        <w:t>Dr. Lacy Krueger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>Dr. MaryJo Dondlinger</w:t>
      </w:r>
    </w:p>
    <w:p w:rsidR="001C3C85" w:rsidRDefault="001C3C85"/>
    <w:p w:rsidR="001C3C85" w:rsidRDefault="001C3C85">
      <w:r w:rsidRPr="008466AC">
        <w:rPr>
          <w:noProof/>
        </w:rPr>
        <w:t>Thursday, November 10, 2022, 9:00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Dana Curry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>An Investigation of Factors That Influence Fraudulent Academic Excuse Making</w:t>
      </w:r>
    </w:p>
    <w:p w:rsidR="001C3C85" w:rsidRDefault="001C3C85">
      <w:r>
        <w:t xml:space="preserve">Major Advisor:  </w:t>
      </w:r>
      <w:r w:rsidRPr="008466AC">
        <w:rPr>
          <w:noProof/>
        </w:rPr>
        <w:t>Dr. Lacy Krueger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 xml:space="preserve"> Dr. Dongmei Cheng</w:t>
      </w:r>
    </w:p>
    <w:p w:rsidR="001C3C85" w:rsidRDefault="001C3C85"/>
    <w:p w:rsidR="001C3C85" w:rsidRDefault="001C3C85">
      <w:r w:rsidRPr="008466AC">
        <w:rPr>
          <w:noProof/>
        </w:rPr>
        <w:t>Monday, November 14, 2022, 2:00 am</w:t>
      </w:r>
      <w:r>
        <w:t xml:space="preserve">, </w:t>
      </w:r>
      <w:r w:rsidRPr="008466AC">
        <w:rPr>
          <w:noProof/>
        </w:rPr>
        <w:t>Zoom</w:t>
      </w:r>
      <w:r>
        <w:t xml:space="preserve">, </w:t>
      </w:r>
      <w:r w:rsidRPr="008466AC">
        <w:rPr>
          <w:b/>
          <w:noProof/>
          <w:u w:val="single"/>
        </w:rPr>
        <w:t>Kelly Dudley</w:t>
      </w:r>
      <w:r>
        <w:t xml:space="preserve">, </w:t>
      </w:r>
      <w:r w:rsidRPr="008466AC">
        <w:rPr>
          <w:noProof/>
        </w:rPr>
        <w:t>Proposal Defense</w:t>
      </w:r>
    </w:p>
    <w:p w:rsidR="001C3C85" w:rsidRPr="0030430A" w:rsidRDefault="001C3C85">
      <w:pPr>
        <w:rPr>
          <w:i/>
        </w:rPr>
      </w:pPr>
      <w:r w:rsidRPr="008466AC">
        <w:rPr>
          <w:i/>
          <w:noProof/>
        </w:rPr>
        <w:t>Differences in Beginning Teachers’ Perceptions of Preparedness Based on Certification Pathway and Mentorship Contributions</w:t>
      </w:r>
    </w:p>
    <w:p w:rsidR="001C3C85" w:rsidRDefault="001C3C85">
      <w:r>
        <w:t xml:space="preserve">Major Advisor:  </w:t>
      </w:r>
      <w:r w:rsidRPr="008466AC">
        <w:rPr>
          <w:noProof/>
        </w:rPr>
        <w:t>Dr. David Brown</w:t>
      </w:r>
    </w:p>
    <w:p w:rsidR="001C3C85" w:rsidRDefault="001C3C85">
      <w:r>
        <w:t xml:space="preserve">Graduate Council Representative:  </w:t>
      </w:r>
      <w:r w:rsidRPr="008466AC">
        <w:rPr>
          <w:noProof/>
        </w:rPr>
        <w:t>Dr. Sharon Ross</w:t>
      </w:r>
    </w:p>
    <w:p w:rsidR="001C3C85" w:rsidRDefault="001C3C85"/>
    <w:p w:rsidR="001C3C85" w:rsidRDefault="001C3C85" w:rsidP="001C3C85">
      <w:r>
        <w:t xml:space="preserve">*** </w:t>
      </w:r>
      <w:proofErr w:type="gramStart"/>
      <w:r>
        <w:t>if</w:t>
      </w:r>
      <w:proofErr w:type="gramEnd"/>
      <w:r>
        <w:t xml:space="preserve"> you wish to attend a defense, please contact the Major Advisor listed.</w:t>
      </w:r>
    </w:p>
    <w:p w:rsidR="001C3C85" w:rsidRDefault="001C3C85"/>
    <w:sectPr w:rsidR="001C3C85" w:rsidSect="001C3C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B3CAF"/>
    <w:rsid w:val="001C3C85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87A6A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1272D9"/>
  <w15:chartTrackingRefBased/>
  <w15:docId w15:val="{BA3B7A95-D21E-4E01-A8B8-BFEB31CA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A87A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7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2022-10-31T18:29:00Z</cp:lastPrinted>
  <dcterms:created xsi:type="dcterms:W3CDTF">2022-10-31T18:27:00Z</dcterms:created>
  <dcterms:modified xsi:type="dcterms:W3CDTF">2022-10-31T18:29:00Z</dcterms:modified>
</cp:coreProperties>
</file>