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D5DEE" w:rsidRDefault="00E96A25" w:rsidP="006B37BF">
      <w:pPr>
        <w:pStyle w:val="Heading1"/>
      </w:pPr>
      <w:r>
        <w:t>To Upload a PDF Version of Course Syllabus</w:t>
      </w:r>
    </w:p>
    <w:p w:rsidR="007F6E97" w:rsidRDefault="007F6E97" w:rsidP="007F6E97"/>
    <w:p w:rsidR="007F6E97" w:rsidRDefault="007F6E97" w:rsidP="007F6E97">
      <w:r>
        <w:t xml:space="preserve">In order to upload a PDF version of the course syllabus, the current Pearson LearningStudio (eCollege) syllabus item needs to be </w:t>
      </w:r>
      <w:r w:rsidRPr="007F6E97">
        <w:rPr>
          <w:b/>
          <w:i/>
          <w:u w:val="single"/>
        </w:rPr>
        <w:t>disabled</w:t>
      </w:r>
      <w:r>
        <w:t xml:space="preserve"> in the course. The Pearson LearningStudio (eCollege) syllabus item only allows for Word documents to be uploaded. The formatting of the Word version often does not hold causing the syllabus to appear unformatted.</w:t>
      </w:r>
    </w:p>
    <w:p w:rsidR="007F6E97" w:rsidRDefault="007F6E97" w:rsidP="007F6E97"/>
    <w:p w:rsidR="006B37BF" w:rsidRPr="006B37BF" w:rsidRDefault="006B37BF" w:rsidP="007F6E97">
      <w:pPr>
        <w:rPr>
          <w:b/>
        </w:rPr>
      </w:pPr>
      <w:r w:rsidRPr="006B37BF">
        <w:rPr>
          <w:b/>
        </w:rPr>
        <w:t>First the Pearson LearningStudio (eCollege) Syllabus item under Course Home must be “Disabled.”</w:t>
      </w:r>
    </w:p>
    <w:p w:rsidR="006B37BF" w:rsidRDefault="006B37BF" w:rsidP="007F6E97"/>
    <w:p w:rsidR="007F6E97" w:rsidRPr="007F6E97" w:rsidRDefault="007F6E97" w:rsidP="006B37BF">
      <w:pPr>
        <w:jc w:val="center"/>
      </w:pPr>
      <w:r>
        <w:rPr>
          <w:noProof/>
        </w:rPr>
        <w:drawing>
          <wp:inline distT="0" distB="0" distL="0" distR="0" wp14:anchorId="1A48104E" wp14:editId="59A63589">
            <wp:extent cx="6408609" cy="2014330"/>
            <wp:effectExtent l="0" t="0" r="0" b="508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3.png"/>
                    <pic:cNvPicPr/>
                  </pic:nvPicPr>
                  <pic:blipFill>
                    <a:blip r:embed="rId6">
                      <a:extLst>
                        <a:ext uri="{28A0092B-C50C-407E-A947-70E740481C1C}">
                          <a14:useLocalDpi xmlns:a14="http://schemas.microsoft.com/office/drawing/2010/main" val="0"/>
                        </a:ext>
                      </a:extLst>
                    </a:blip>
                    <a:stretch>
                      <a:fillRect/>
                    </a:stretch>
                  </pic:blipFill>
                  <pic:spPr>
                    <a:xfrm>
                      <a:off x="0" y="0"/>
                      <a:ext cx="6408609" cy="2014330"/>
                    </a:xfrm>
                    <a:prstGeom prst="rect">
                      <a:avLst/>
                    </a:prstGeom>
                  </pic:spPr>
                </pic:pic>
              </a:graphicData>
            </a:graphic>
          </wp:inline>
        </w:drawing>
      </w:r>
    </w:p>
    <w:p w:rsidR="00E96A25" w:rsidRDefault="00E96A25" w:rsidP="00E96A25"/>
    <w:p w:rsidR="006B37BF" w:rsidRDefault="006B37BF" w:rsidP="00E96A25"/>
    <w:p w:rsidR="00E96A25" w:rsidRDefault="006B37BF" w:rsidP="00E96A25">
      <w:r>
        <w:t>1. C</w:t>
      </w:r>
      <w:r w:rsidR="00E96A25">
        <w:t xml:space="preserve">lick on </w:t>
      </w:r>
      <w:r w:rsidR="00E96A25" w:rsidRPr="00364141">
        <w:rPr>
          <w:b/>
        </w:rPr>
        <w:t>Course Admin</w:t>
      </w:r>
      <w:r w:rsidR="00E96A25">
        <w:t xml:space="preserve">, </w:t>
      </w:r>
      <w:r w:rsidR="007F6E97">
        <w:t>and then</w:t>
      </w:r>
      <w:r w:rsidR="00E96A25">
        <w:t xml:space="preserve"> click on </w:t>
      </w:r>
      <w:r w:rsidR="00E96A25" w:rsidRPr="005A282A">
        <w:rPr>
          <w:b/>
        </w:rPr>
        <w:t>Enable/Disable Tools</w:t>
      </w:r>
      <w:r w:rsidR="007F6E97">
        <w:t>.</w:t>
      </w:r>
    </w:p>
    <w:p w:rsidR="00E96A25" w:rsidRDefault="00E96A25" w:rsidP="00E96A25"/>
    <w:p w:rsidR="00E96A25" w:rsidRDefault="007F6E97" w:rsidP="006B37BF">
      <w:pPr>
        <w:jc w:val="center"/>
      </w:pPr>
      <w:r>
        <w:rPr>
          <w:noProof/>
        </w:rPr>
        <w:drawing>
          <wp:inline distT="0" distB="0" distL="0" distR="0" wp14:anchorId="5860A142" wp14:editId="0E174EAD">
            <wp:extent cx="6524955" cy="2610679"/>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1.png"/>
                    <pic:cNvPicPr/>
                  </pic:nvPicPr>
                  <pic:blipFill>
                    <a:blip r:embed="rId7">
                      <a:extLst>
                        <a:ext uri="{28A0092B-C50C-407E-A947-70E740481C1C}">
                          <a14:useLocalDpi xmlns:a14="http://schemas.microsoft.com/office/drawing/2010/main" val="0"/>
                        </a:ext>
                      </a:extLst>
                    </a:blip>
                    <a:stretch>
                      <a:fillRect/>
                    </a:stretch>
                  </pic:blipFill>
                  <pic:spPr>
                    <a:xfrm>
                      <a:off x="0" y="0"/>
                      <a:ext cx="6524955" cy="2610679"/>
                    </a:xfrm>
                    <a:prstGeom prst="rect">
                      <a:avLst/>
                    </a:prstGeom>
                  </pic:spPr>
                </pic:pic>
              </a:graphicData>
            </a:graphic>
          </wp:inline>
        </w:drawing>
      </w:r>
    </w:p>
    <w:p w:rsidR="007F6E97" w:rsidRDefault="007F6E97" w:rsidP="00E96A25"/>
    <w:p w:rsidR="006B37BF" w:rsidRDefault="006B37BF" w:rsidP="00E96A25"/>
    <w:p w:rsidR="006B37BF" w:rsidRDefault="006B37BF" w:rsidP="00E96A25"/>
    <w:p w:rsidR="006B37BF" w:rsidRDefault="006B37BF" w:rsidP="00E96A25"/>
    <w:p w:rsidR="006B37BF" w:rsidRDefault="006B37BF" w:rsidP="00E96A25"/>
    <w:p w:rsidR="006B37BF" w:rsidRDefault="006B37BF" w:rsidP="00E96A25"/>
    <w:p w:rsidR="006B37BF" w:rsidRDefault="006B37BF" w:rsidP="00E96A25"/>
    <w:p w:rsidR="007F6E97" w:rsidRPr="005A282A" w:rsidRDefault="007F6E97" w:rsidP="00E96A25">
      <w:pPr>
        <w:rPr>
          <w:b/>
        </w:rPr>
      </w:pPr>
      <w:r>
        <w:t xml:space="preserve">2. Click the </w:t>
      </w:r>
      <w:r w:rsidRPr="005A282A">
        <w:rPr>
          <w:b/>
        </w:rPr>
        <w:t>Disable radio button</w:t>
      </w:r>
      <w:r>
        <w:t xml:space="preserve"> to the right of the word Syllabus and click the </w:t>
      </w:r>
      <w:r w:rsidRPr="005A282A">
        <w:rPr>
          <w:b/>
        </w:rPr>
        <w:t>Save Changes button.</w:t>
      </w:r>
    </w:p>
    <w:p w:rsidR="007F6E97" w:rsidRDefault="007F6E97" w:rsidP="00E96A25"/>
    <w:p w:rsidR="007F6E97" w:rsidRDefault="006B37BF" w:rsidP="00E96A25">
      <w:r>
        <w:rPr>
          <w:noProof/>
        </w:rPr>
        <w:drawing>
          <wp:inline distT="0" distB="0" distL="0" distR="0" wp14:anchorId="2F31F354" wp14:editId="2A50A500">
            <wp:extent cx="6838122" cy="3264180"/>
            <wp:effectExtent l="0" t="0" r="127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2_001.png"/>
                    <pic:cNvPicPr/>
                  </pic:nvPicPr>
                  <pic:blipFill>
                    <a:blip r:embed="rId8">
                      <a:extLst>
                        <a:ext uri="{28A0092B-C50C-407E-A947-70E740481C1C}">
                          <a14:useLocalDpi xmlns:a14="http://schemas.microsoft.com/office/drawing/2010/main" val="0"/>
                        </a:ext>
                      </a:extLst>
                    </a:blip>
                    <a:stretch>
                      <a:fillRect/>
                    </a:stretch>
                  </pic:blipFill>
                  <pic:spPr>
                    <a:xfrm>
                      <a:off x="0" y="0"/>
                      <a:ext cx="6841052" cy="3265578"/>
                    </a:xfrm>
                    <a:prstGeom prst="rect">
                      <a:avLst/>
                    </a:prstGeom>
                  </pic:spPr>
                </pic:pic>
              </a:graphicData>
            </a:graphic>
          </wp:inline>
        </w:drawing>
      </w:r>
    </w:p>
    <w:p w:rsidR="006B37BF" w:rsidRDefault="006B37BF" w:rsidP="00E96A25"/>
    <w:p w:rsidR="006B37BF" w:rsidRDefault="006B37BF" w:rsidP="00E96A25">
      <w:r>
        <w:t>3. The Syllabus item is no longer visible under Course Home.</w:t>
      </w:r>
    </w:p>
    <w:p w:rsidR="006B37BF" w:rsidRDefault="006B37BF" w:rsidP="00E96A25"/>
    <w:p w:rsidR="006B37BF" w:rsidRDefault="006B37BF" w:rsidP="006B37BF">
      <w:pPr>
        <w:jc w:val="center"/>
      </w:pPr>
      <w:r>
        <w:rPr>
          <w:noProof/>
        </w:rPr>
        <w:drawing>
          <wp:inline distT="0" distB="0" distL="0" distR="0">
            <wp:extent cx="3791251" cy="3863009"/>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4.png"/>
                    <pic:cNvPicPr/>
                  </pic:nvPicPr>
                  <pic:blipFill>
                    <a:blip r:embed="rId9">
                      <a:extLst>
                        <a:ext uri="{28A0092B-C50C-407E-A947-70E740481C1C}">
                          <a14:useLocalDpi xmlns:a14="http://schemas.microsoft.com/office/drawing/2010/main" val="0"/>
                        </a:ext>
                      </a:extLst>
                    </a:blip>
                    <a:stretch>
                      <a:fillRect/>
                    </a:stretch>
                  </pic:blipFill>
                  <pic:spPr>
                    <a:xfrm>
                      <a:off x="0" y="0"/>
                      <a:ext cx="3789182" cy="3860901"/>
                    </a:xfrm>
                    <a:prstGeom prst="rect">
                      <a:avLst/>
                    </a:prstGeom>
                  </pic:spPr>
                </pic:pic>
              </a:graphicData>
            </a:graphic>
          </wp:inline>
        </w:drawing>
      </w:r>
    </w:p>
    <w:p w:rsidR="006B37BF" w:rsidRDefault="006B37BF" w:rsidP="006B37BF">
      <w:pPr>
        <w:jc w:val="center"/>
      </w:pPr>
    </w:p>
    <w:p w:rsidR="006B37BF" w:rsidRDefault="006B37BF" w:rsidP="006B37BF">
      <w:pPr>
        <w:jc w:val="center"/>
      </w:pPr>
    </w:p>
    <w:p w:rsidR="006B37BF" w:rsidRDefault="006B37BF" w:rsidP="006B37BF"/>
    <w:p w:rsidR="006B37BF" w:rsidRDefault="006B37BF" w:rsidP="006B37BF"/>
    <w:p w:rsidR="006B37BF" w:rsidRDefault="006B37BF" w:rsidP="006B37BF">
      <w:pPr>
        <w:rPr>
          <w:b/>
        </w:rPr>
      </w:pPr>
      <w:r w:rsidRPr="00BE7367">
        <w:rPr>
          <w:b/>
        </w:rPr>
        <w:t>Second,</w:t>
      </w:r>
      <w:r w:rsidR="00BE7367" w:rsidRPr="00BE7367">
        <w:rPr>
          <w:b/>
        </w:rPr>
        <w:t xml:space="preserve"> a Syllabus item</w:t>
      </w:r>
      <w:r w:rsidR="00BE7367">
        <w:rPr>
          <w:b/>
        </w:rPr>
        <w:t>,</w:t>
      </w:r>
      <w:r w:rsidR="00BE7367" w:rsidRPr="00BE7367">
        <w:rPr>
          <w:b/>
        </w:rPr>
        <w:t xml:space="preserve"> that allows for PDF’s to be uploaded</w:t>
      </w:r>
      <w:r w:rsidR="00BE7367">
        <w:rPr>
          <w:b/>
        </w:rPr>
        <w:t>,</w:t>
      </w:r>
      <w:r w:rsidR="00BE7367" w:rsidRPr="00BE7367">
        <w:rPr>
          <w:b/>
        </w:rPr>
        <w:t xml:space="preserve"> needs to be created under Course Home.</w:t>
      </w:r>
    </w:p>
    <w:p w:rsidR="00BE7367" w:rsidRDefault="00BE7367" w:rsidP="006B37BF">
      <w:pPr>
        <w:rPr>
          <w:b/>
        </w:rPr>
      </w:pPr>
    </w:p>
    <w:p w:rsidR="00BE7367" w:rsidRDefault="00BE7367" w:rsidP="006B37BF">
      <w:r w:rsidRPr="00BE7367">
        <w:t xml:space="preserve">1. </w:t>
      </w:r>
      <w:r>
        <w:t xml:space="preserve">Click on </w:t>
      </w:r>
      <w:r w:rsidRPr="005A282A">
        <w:rPr>
          <w:b/>
        </w:rPr>
        <w:t>Course Home</w:t>
      </w:r>
      <w:r>
        <w:t xml:space="preserve">, </w:t>
      </w:r>
      <w:r w:rsidR="00AC20AB">
        <w:t>and then</w:t>
      </w:r>
      <w:r>
        <w:t xml:space="preserve"> click on</w:t>
      </w:r>
      <w:r w:rsidRPr="00BE7367">
        <w:t xml:space="preserve"> </w:t>
      </w:r>
      <w:r w:rsidRPr="005A282A">
        <w:rPr>
          <w:b/>
        </w:rPr>
        <w:t>Author Mode</w:t>
      </w:r>
      <w:r>
        <w:t xml:space="preserve">, and then </w:t>
      </w:r>
      <w:r w:rsidR="005A282A">
        <w:t>c</w:t>
      </w:r>
      <w:r>
        <w:t xml:space="preserve">lick on </w:t>
      </w:r>
      <w:r w:rsidRPr="005A282A">
        <w:rPr>
          <w:b/>
        </w:rPr>
        <w:t>Course Items</w:t>
      </w:r>
      <w:r w:rsidR="005A282A">
        <w:rPr>
          <w:b/>
        </w:rPr>
        <w:t>.</w:t>
      </w:r>
    </w:p>
    <w:p w:rsidR="00BE7367" w:rsidRDefault="00BE7367" w:rsidP="006B37BF"/>
    <w:p w:rsidR="00BE7367" w:rsidRDefault="00BE7367" w:rsidP="006B37BF">
      <w:r>
        <w:rPr>
          <w:noProof/>
        </w:rPr>
        <w:drawing>
          <wp:inline distT="0" distB="0" distL="0" distR="0">
            <wp:extent cx="6849431" cy="2819794"/>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s1.png"/>
                    <pic:cNvPicPr/>
                  </pic:nvPicPr>
                  <pic:blipFill>
                    <a:blip r:embed="rId10">
                      <a:extLst>
                        <a:ext uri="{28A0092B-C50C-407E-A947-70E740481C1C}">
                          <a14:useLocalDpi xmlns:a14="http://schemas.microsoft.com/office/drawing/2010/main" val="0"/>
                        </a:ext>
                      </a:extLst>
                    </a:blip>
                    <a:stretch>
                      <a:fillRect/>
                    </a:stretch>
                  </pic:blipFill>
                  <pic:spPr>
                    <a:xfrm>
                      <a:off x="0" y="0"/>
                      <a:ext cx="6849431" cy="2819794"/>
                    </a:xfrm>
                    <a:prstGeom prst="rect">
                      <a:avLst/>
                    </a:prstGeom>
                  </pic:spPr>
                </pic:pic>
              </a:graphicData>
            </a:graphic>
          </wp:inline>
        </w:drawing>
      </w:r>
    </w:p>
    <w:p w:rsidR="00BE7367" w:rsidRDefault="00BE7367" w:rsidP="006B37BF"/>
    <w:p w:rsidR="00BE7367" w:rsidRDefault="00BE7367" w:rsidP="006B37BF"/>
    <w:p w:rsidR="00BE7367" w:rsidRDefault="00BE7367" w:rsidP="006B37BF"/>
    <w:p w:rsidR="00BE7367" w:rsidRDefault="00BE7367" w:rsidP="006B37BF">
      <w:r>
        <w:t xml:space="preserve">2. In </w:t>
      </w:r>
      <w:r w:rsidRPr="005A282A">
        <w:rPr>
          <w:b/>
        </w:rPr>
        <w:t>Course Items</w:t>
      </w:r>
      <w:r>
        <w:t xml:space="preserve">, click on </w:t>
      </w:r>
      <w:r w:rsidRPr="005A282A">
        <w:rPr>
          <w:b/>
        </w:rPr>
        <w:t>Add Items</w:t>
      </w:r>
    </w:p>
    <w:p w:rsidR="00BE7367" w:rsidRDefault="00BE7367" w:rsidP="006B37BF"/>
    <w:p w:rsidR="00BE7367" w:rsidRDefault="00BE7367" w:rsidP="006B37BF">
      <w:r>
        <w:rPr>
          <w:noProof/>
        </w:rPr>
        <w:drawing>
          <wp:inline distT="0" distB="0" distL="0" distR="0">
            <wp:extent cx="6858000" cy="2362835"/>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s5.png"/>
                    <pic:cNvPicPr/>
                  </pic:nvPicPr>
                  <pic:blipFill>
                    <a:blip r:embed="rId11">
                      <a:extLst>
                        <a:ext uri="{28A0092B-C50C-407E-A947-70E740481C1C}">
                          <a14:useLocalDpi xmlns:a14="http://schemas.microsoft.com/office/drawing/2010/main" val="0"/>
                        </a:ext>
                      </a:extLst>
                    </a:blip>
                    <a:stretch>
                      <a:fillRect/>
                    </a:stretch>
                  </pic:blipFill>
                  <pic:spPr>
                    <a:xfrm>
                      <a:off x="0" y="0"/>
                      <a:ext cx="6858000" cy="2362835"/>
                    </a:xfrm>
                    <a:prstGeom prst="rect">
                      <a:avLst/>
                    </a:prstGeom>
                  </pic:spPr>
                </pic:pic>
              </a:graphicData>
            </a:graphic>
          </wp:inline>
        </w:drawing>
      </w:r>
    </w:p>
    <w:p w:rsidR="00364141" w:rsidRDefault="00364141" w:rsidP="006B37BF"/>
    <w:p w:rsidR="00364141" w:rsidRDefault="00364141" w:rsidP="006B37BF"/>
    <w:p w:rsidR="00364141" w:rsidRDefault="00364141" w:rsidP="006B37BF"/>
    <w:p w:rsidR="00364141" w:rsidRDefault="00364141" w:rsidP="006B37BF"/>
    <w:p w:rsidR="00364141" w:rsidRDefault="00364141" w:rsidP="006B37BF"/>
    <w:p w:rsidR="00364141" w:rsidRDefault="00364141" w:rsidP="006B37BF"/>
    <w:p w:rsidR="00364141" w:rsidRDefault="00364141" w:rsidP="006B37BF"/>
    <w:p w:rsidR="00364141" w:rsidRDefault="00364141" w:rsidP="006B37BF"/>
    <w:p w:rsidR="00364141" w:rsidRDefault="00364141" w:rsidP="006B37BF"/>
    <w:p w:rsidR="00364141" w:rsidRDefault="00364141" w:rsidP="006B37BF"/>
    <w:p w:rsidR="00364141" w:rsidRDefault="00364141" w:rsidP="006B37BF"/>
    <w:p w:rsidR="00364141" w:rsidRDefault="00364141" w:rsidP="00364141">
      <w:r>
        <w:t xml:space="preserve">3. In the </w:t>
      </w:r>
      <w:r w:rsidRPr="005A282A">
        <w:rPr>
          <w:b/>
        </w:rPr>
        <w:t>Add Items</w:t>
      </w:r>
      <w:r>
        <w:t xml:space="preserve"> window:</w:t>
      </w:r>
    </w:p>
    <w:p w:rsidR="00364141" w:rsidRDefault="00364141" w:rsidP="006B37BF"/>
    <w:p w:rsidR="00364141" w:rsidRDefault="00364141" w:rsidP="00364141">
      <w:pPr>
        <w:pStyle w:val="ListParagraph"/>
        <w:numPr>
          <w:ilvl w:val="0"/>
          <w:numId w:val="5"/>
        </w:numPr>
      </w:pPr>
      <w:r>
        <w:t>Enter the name of item</w:t>
      </w:r>
      <w:r w:rsidR="00676C43">
        <w:t xml:space="preserve"> type</w:t>
      </w:r>
      <w:r>
        <w:t xml:space="preserve"> </w:t>
      </w:r>
      <w:r w:rsidRPr="00364141">
        <w:rPr>
          <w:b/>
        </w:rPr>
        <w:t xml:space="preserve">TAMUC Syllabus </w:t>
      </w:r>
      <w:r>
        <w:t xml:space="preserve">to differentiate it from the Pearson   </w:t>
      </w:r>
    </w:p>
    <w:p w:rsidR="00364141" w:rsidRDefault="00364141" w:rsidP="00364141">
      <w:pPr>
        <w:pStyle w:val="ListParagraph"/>
      </w:pPr>
      <w:proofErr w:type="gramStart"/>
      <w:r>
        <w:t>LearningStudio (eCollege) version of the syllabus.</w:t>
      </w:r>
      <w:proofErr w:type="gramEnd"/>
    </w:p>
    <w:p w:rsidR="00364141" w:rsidRDefault="00364141" w:rsidP="00364141"/>
    <w:p w:rsidR="00364141" w:rsidRDefault="00364141" w:rsidP="00364141">
      <w:pPr>
        <w:pStyle w:val="ListParagraph"/>
        <w:numPr>
          <w:ilvl w:val="0"/>
          <w:numId w:val="5"/>
        </w:numPr>
      </w:pPr>
      <w:r>
        <w:t xml:space="preserve">In the Item type box, select </w:t>
      </w:r>
      <w:r w:rsidRPr="00364141">
        <w:rPr>
          <w:b/>
        </w:rPr>
        <w:t>Web Content Upload,</w:t>
      </w:r>
      <w:r>
        <w:t xml:space="preserve"> this option allows for PDF documents to be uploaded into the TAMUC Syllabus item.</w:t>
      </w:r>
    </w:p>
    <w:p w:rsidR="00364141" w:rsidRDefault="00364141" w:rsidP="00364141"/>
    <w:p w:rsidR="00364141" w:rsidRDefault="00364141" w:rsidP="00364141">
      <w:pPr>
        <w:pStyle w:val="ListParagraph"/>
        <w:numPr>
          <w:ilvl w:val="0"/>
          <w:numId w:val="5"/>
        </w:numPr>
      </w:pPr>
      <w:r>
        <w:t xml:space="preserve">Insure that </w:t>
      </w:r>
      <w:r w:rsidRPr="00364141">
        <w:rPr>
          <w:b/>
        </w:rPr>
        <w:t>Course Home</w:t>
      </w:r>
      <w:r>
        <w:t xml:space="preserve"> is highlighted in the </w:t>
      </w:r>
      <w:r w:rsidRPr="00676C43">
        <w:rPr>
          <w:b/>
        </w:rPr>
        <w:t>Add to:</w:t>
      </w:r>
      <w:r>
        <w:t xml:space="preserve"> box</w:t>
      </w:r>
      <w:r w:rsidR="005A282A">
        <w:t>.</w:t>
      </w:r>
    </w:p>
    <w:p w:rsidR="00364141" w:rsidRDefault="00364141" w:rsidP="00364141"/>
    <w:p w:rsidR="00364141" w:rsidRDefault="00364141" w:rsidP="00364141">
      <w:pPr>
        <w:pStyle w:val="ListParagraph"/>
        <w:numPr>
          <w:ilvl w:val="0"/>
          <w:numId w:val="5"/>
        </w:numPr>
      </w:pPr>
      <w:r>
        <w:t xml:space="preserve">Click the </w:t>
      </w:r>
      <w:r w:rsidRPr="00364141">
        <w:rPr>
          <w:b/>
        </w:rPr>
        <w:t>Add Items</w:t>
      </w:r>
      <w:r>
        <w:t xml:space="preserve"> button.</w:t>
      </w:r>
    </w:p>
    <w:p w:rsidR="005A282A" w:rsidRDefault="005A282A" w:rsidP="005A282A"/>
    <w:p w:rsidR="005A282A" w:rsidRDefault="005A282A" w:rsidP="00AC20AB">
      <w:pPr>
        <w:jc w:val="center"/>
      </w:pPr>
      <w:r>
        <w:rPr>
          <w:noProof/>
        </w:rPr>
        <w:drawing>
          <wp:inline distT="0" distB="0" distL="0" distR="0">
            <wp:extent cx="5749843" cy="3120887"/>
            <wp:effectExtent l="0" t="0" r="381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s6.png"/>
                    <pic:cNvPicPr/>
                  </pic:nvPicPr>
                  <pic:blipFill>
                    <a:blip r:embed="rId12">
                      <a:extLst>
                        <a:ext uri="{28A0092B-C50C-407E-A947-70E740481C1C}">
                          <a14:useLocalDpi xmlns:a14="http://schemas.microsoft.com/office/drawing/2010/main" val="0"/>
                        </a:ext>
                      </a:extLst>
                    </a:blip>
                    <a:stretch>
                      <a:fillRect/>
                    </a:stretch>
                  </pic:blipFill>
                  <pic:spPr>
                    <a:xfrm>
                      <a:off x="0" y="0"/>
                      <a:ext cx="5749843" cy="3120887"/>
                    </a:xfrm>
                    <a:prstGeom prst="rect">
                      <a:avLst/>
                    </a:prstGeom>
                  </pic:spPr>
                </pic:pic>
              </a:graphicData>
            </a:graphic>
          </wp:inline>
        </w:drawing>
      </w:r>
    </w:p>
    <w:p w:rsidR="00AC20AB" w:rsidRDefault="00AC20AB" w:rsidP="005A282A"/>
    <w:p w:rsidR="00AC20AB" w:rsidRDefault="00AC20AB" w:rsidP="005A282A">
      <w:r>
        <w:t xml:space="preserve">4. The </w:t>
      </w:r>
      <w:r w:rsidRPr="00AC20AB">
        <w:rPr>
          <w:b/>
        </w:rPr>
        <w:t>TAMUC Syllabus</w:t>
      </w:r>
      <w:r>
        <w:t xml:space="preserve"> item appears as the last item under Course Home. To Move the TAMUC Syllabus item to the top of list under Course Home:</w:t>
      </w:r>
    </w:p>
    <w:p w:rsidR="00AC20AB" w:rsidRDefault="00AC20AB" w:rsidP="005A282A"/>
    <w:p w:rsidR="00AC20AB" w:rsidRDefault="00AC20AB" w:rsidP="005A282A">
      <w:r>
        <w:tab/>
      </w:r>
      <w:proofErr w:type="gramStart"/>
      <w:r>
        <w:t>a</w:t>
      </w:r>
      <w:proofErr w:type="gramEnd"/>
      <w:r>
        <w:t xml:space="preserve">. In </w:t>
      </w:r>
      <w:r w:rsidRPr="00AC20AB">
        <w:rPr>
          <w:b/>
        </w:rPr>
        <w:t>Author Mode</w:t>
      </w:r>
      <w:r>
        <w:t xml:space="preserve">, click on the item </w:t>
      </w:r>
      <w:r w:rsidRPr="00AC20AB">
        <w:rPr>
          <w:b/>
        </w:rPr>
        <w:t>TAMUC Syllabus</w:t>
      </w:r>
      <w:r>
        <w:t>.</w:t>
      </w:r>
    </w:p>
    <w:p w:rsidR="00AC20AB" w:rsidRDefault="00AC20AB" w:rsidP="005A282A">
      <w:r>
        <w:t xml:space="preserve"> </w:t>
      </w:r>
    </w:p>
    <w:p w:rsidR="00AC20AB" w:rsidRDefault="00AC20AB" w:rsidP="005A282A">
      <w:r>
        <w:t xml:space="preserve">         b. Click on </w:t>
      </w:r>
      <w:r w:rsidRPr="00AC20AB">
        <w:rPr>
          <w:b/>
        </w:rPr>
        <w:t>Toolbox</w:t>
      </w:r>
      <w:r>
        <w:t>.</w:t>
      </w:r>
    </w:p>
    <w:p w:rsidR="00AC20AB" w:rsidRDefault="00AC20AB" w:rsidP="005A282A"/>
    <w:p w:rsidR="00AC20AB" w:rsidRDefault="00AC20AB" w:rsidP="00AC20AB">
      <w:pPr>
        <w:jc w:val="center"/>
      </w:pPr>
      <w:r>
        <w:rPr>
          <w:noProof/>
        </w:rPr>
        <w:drawing>
          <wp:inline distT="0" distB="0" distL="0" distR="0">
            <wp:extent cx="4192744" cy="2087217"/>
            <wp:effectExtent l="0" t="0" r="0" b="889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sss7.png"/>
                    <pic:cNvPicPr/>
                  </pic:nvPicPr>
                  <pic:blipFill>
                    <a:blip r:embed="rId13">
                      <a:extLst>
                        <a:ext uri="{28A0092B-C50C-407E-A947-70E740481C1C}">
                          <a14:useLocalDpi xmlns:a14="http://schemas.microsoft.com/office/drawing/2010/main" val="0"/>
                        </a:ext>
                      </a:extLst>
                    </a:blip>
                    <a:stretch>
                      <a:fillRect/>
                    </a:stretch>
                  </pic:blipFill>
                  <pic:spPr>
                    <a:xfrm>
                      <a:off x="0" y="0"/>
                      <a:ext cx="4200379" cy="2091018"/>
                    </a:xfrm>
                    <a:prstGeom prst="rect">
                      <a:avLst/>
                    </a:prstGeom>
                  </pic:spPr>
                </pic:pic>
              </a:graphicData>
            </a:graphic>
          </wp:inline>
        </w:drawing>
      </w:r>
    </w:p>
    <w:p w:rsidR="00AD6DA9" w:rsidRDefault="00AD6DA9" w:rsidP="00AD6DA9">
      <w:r>
        <w:t xml:space="preserve">5. To Move the </w:t>
      </w:r>
      <w:r w:rsidRPr="00AD6DA9">
        <w:rPr>
          <w:b/>
        </w:rPr>
        <w:t>TAMUC Syllabus</w:t>
      </w:r>
      <w:r>
        <w:t xml:space="preserve"> item to the top of the list under Course Home, in the </w:t>
      </w:r>
      <w:r w:rsidRPr="00AD6DA9">
        <w:rPr>
          <w:b/>
        </w:rPr>
        <w:t>Toolbox</w:t>
      </w:r>
      <w:r>
        <w:t xml:space="preserve">, click on </w:t>
      </w:r>
      <w:r w:rsidRPr="00AD6DA9">
        <w:rPr>
          <w:b/>
        </w:rPr>
        <w:t>Move TAMUC Syllabus</w:t>
      </w:r>
      <w:r>
        <w:t>.</w:t>
      </w:r>
    </w:p>
    <w:p w:rsidR="00AD6DA9" w:rsidRDefault="00AD6DA9" w:rsidP="00AD6DA9"/>
    <w:p w:rsidR="00AD6DA9" w:rsidRDefault="00AD6DA9" w:rsidP="00AD6DA9">
      <w:r>
        <w:rPr>
          <w:noProof/>
        </w:rPr>
        <w:drawing>
          <wp:inline distT="0" distB="0" distL="0" distR="0">
            <wp:extent cx="6858000" cy="1640205"/>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ss1.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858000" cy="1640205"/>
                    </a:xfrm>
                    <a:prstGeom prst="rect">
                      <a:avLst/>
                    </a:prstGeom>
                  </pic:spPr>
                </pic:pic>
              </a:graphicData>
            </a:graphic>
          </wp:inline>
        </w:drawing>
      </w:r>
    </w:p>
    <w:p w:rsidR="00AD6DA9" w:rsidRDefault="00AD6DA9" w:rsidP="00AD6DA9"/>
    <w:p w:rsidR="00AD6DA9" w:rsidRDefault="00AD6DA9" w:rsidP="00AD6DA9">
      <w:r>
        <w:t xml:space="preserve">6. Put the number </w:t>
      </w:r>
      <w:r w:rsidRPr="00676C43">
        <w:rPr>
          <w:b/>
        </w:rPr>
        <w:t>1</w:t>
      </w:r>
      <w:r>
        <w:t xml:space="preserve"> in the box to the right of the </w:t>
      </w:r>
      <w:r w:rsidRPr="00676C43">
        <w:rPr>
          <w:b/>
        </w:rPr>
        <w:t>TAMUC Syllabus</w:t>
      </w:r>
      <w:r>
        <w:t xml:space="preserve"> item. Change the number of the other items to your preferred order. Click </w:t>
      </w:r>
      <w:r w:rsidRPr="00676C43">
        <w:rPr>
          <w:b/>
        </w:rPr>
        <w:t>Save Changes</w:t>
      </w:r>
      <w:r>
        <w:t>.</w:t>
      </w:r>
    </w:p>
    <w:p w:rsidR="00AD6DA9" w:rsidRDefault="00AD6DA9" w:rsidP="00AD6DA9"/>
    <w:p w:rsidR="00AD6DA9" w:rsidRDefault="00AD6DA9" w:rsidP="00AD6DA9">
      <w:r>
        <w:rPr>
          <w:noProof/>
        </w:rPr>
        <w:drawing>
          <wp:inline distT="0" distB="0" distL="0" distR="0">
            <wp:extent cx="6858000" cy="2643505"/>
            <wp:effectExtent l="0" t="0" r="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1.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6858000" cy="2643505"/>
                    </a:xfrm>
                    <a:prstGeom prst="rect">
                      <a:avLst/>
                    </a:prstGeom>
                  </pic:spPr>
                </pic:pic>
              </a:graphicData>
            </a:graphic>
          </wp:inline>
        </w:drawing>
      </w:r>
    </w:p>
    <w:p w:rsidR="00AD6DA9" w:rsidRDefault="00AD6DA9" w:rsidP="00AD6DA9"/>
    <w:p w:rsidR="00AD6DA9" w:rsidRDefault="00AD6DA9" w:rsidP="00AD6DA9">
      <w:r>
        <w:t xml:space="preserve">7. Now, a PDF version of the course Syllabus can be uploaded. Click </w:t>
      </w:r>
      <w:r w:rsidRPr="00AD6DA9">
        <w:rPr>
          <w:b/>
        </w:rPr>
        <w:t xml:space="preserve">Browse </w:t>
      </w:r>
      <w:r>
        <w:t xml:space="preserve">to find the PDF version of the syllabus. After the item is selected, click the </w:t>
      </w:r>
      <w:r w:rsidRPr="00482D21">
        <w:rPr>
          <w:b/>
        </w:rPr>
        <w:t>Upload File</w:t>
      </w:r>
      <w:r>
        <w:t xml:space="preserve"> button.</w:t>
      </w:r>
    </w:p>
    <w:p w:rsidR="00482D21" w:rsidRDefault="00482D21" w:rsidP="00AD6DA9"/>
    <w:p w:rsidR="00482D21" w:rsidRDefault="00482D21" w:rsidP="00AD6DA9">
      <w:r>
        <w:rPr>
          <w:noProof/>
        </w:rPr>
        <w:drawing>
          <wp:inline distT="0" distB="0" distL="0" distR="0">
            <wp:extent cx="6858000" cy="156654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2.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858000" cy="1566545"/>
                    </a:xfrm>
                    <a:prstGeom prst="rect">
                      <a:avLst/>
                    </a:prstGeom>
                  </pic:spPr>
                </pic:pic>
              </a:graphicData>
            </a:graphic>
          </wp:inline>
        </w:drawing>
      </w:r>
    </w:p>
    <w:p w:rsidR="00482D21" w:rsidRDefault="00482D21" w:rsidP="00AD6DA9"/>
    <w:p w:rsidR="00482D21" w:rsidRDefault="00482D21" w:rsidP="00AD6DA9"/>
    <w:p w:rsidR="00482D21" w:rsidRDefault="00482D21" w:rsidP="00AD6DA9"/>
    <w:p w:rsidR="00482D21" w:rsidRDefault="00482D21" w:rsidP="00AD6DA9"/>
    <w:p w:rsidR="00482D21" w:rsidRDefault="00482D21" w:rsidP="00AD6DA9"/>
    <w:p w:rsidR="00482D21" w:rsidRDefault="00482D21" w:rsidP="00AD6DA9">
      <w:r>
        <w:t xml:space="preserve">8. The Word version of the syllabus must be saved as a PDF. With the syllabus Word document open, click on </w:t>
      </w:r>
      <w:r>
        <w:rPr>
          <w:b/>
        </w:rPr>
        <w:t>File, click on Save a</w:t>
      </w:r>
      <w:r w:rsidRPr="00482D21">
        <w:rPr>
          <w:b/>
        </w:rPr>
        <w:t>s Adobe PDF</w:t>
      </w:r>
      <w:r>
        <w:t>.</w:t>
      </w:r>
    </w:p>
    <w:p w:rsidR="00482D21" w:rsidRDefault="00482D21" w:rsidP="00AD6DA9"/>
    <w:p w:rsidR="00482D21" w:rsidRDefault="00482D21" w:rsidP="00AD6DA9">
      <w:r>
        <w:rPr>
          <w:noProof/>
        </w:rPr>
        <w:drawing>
          <wp:inline distT="0" distB="0" distL="0" distR="0">
            <wp:extent cx="5611008" cy="2867425"/>
            <wp:effectExtent l="0" t="0" r="8890" b="952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a3.png"/>
                    <pic:cNvPicPr/>
                  </pic:nvPicPr>
                  <pic:blipFill>
                    <a:blip r:embed="rId17">
                      <a:extLst>
                        <a:ext uri="{28A0092B-C50C-407E-A947-70E740481C1C}">
                          <a14:useLocalDpi xmlns:a14="http://schemas.microsoft.com/office/drawing/2010/main" val="0"/>
                        </a:ext>
                      </a:extLst>
                    </a:blip>
                    <a:stretch>
                      <a:fillRect/>
                    </a:stretch>
                  </pic:blipFill>
                  <pic:spPr>
                    <a:xfrm>
                      <a:off x="0" y="0"/>
                      <a:ext cx="5611008" cy="2867425"/>
                    </a:xfrm>
                    <a:prstGeom prst="rect">
                      <a:avLst/>
                    </a:prstGeom>
                  </pic:spPr>
                </pic:pic>
              </a:graphicData>
            </a:graphic>
          </wp:inline>
        </w:drawing>
      </w:r>
    </w:p>
    <w:p w:rsidR="00482D21" w:rsidRDefault="00482D21" w:rsidP="00AD6DA9"/>
    <w:p w:rsidR="0021137D" w:rsidRDefault="00482D21" w:rsidP="00AD6DA9">
      <w:r>
        <w:t xml:space="preserve">9. Now upload the </w:t>
      </w:r>
      <w:r w:rsidRPr="00676C43">
        <w:rPr>
          <w:b/>
        </w:rPr>
        <w:t>PDF</w:t>
      </w:r>
      <w:r>
        <w:t xml:space="preserve"> version of the Syllabus to the </w:t>
      </w:r>
      <w:r w:rsidRPr="00676C43">
        <w:rPr>
          <w:b/>
        </w:rPr>
        <w:t>TAMUC Syllabus</w:t>
      </w:r>
      <w:r>
        <w:t xml:space="preserve"> item under </w:t>
      </w:r>
    </w:p>
    <w:p w:rsidR="00482D21" w:rsidRDefault="00482D21" w:rsidP="00AD6DA9">
      <w:proofErr w:type="gramStart"/>
      <w:r w:rsidRPr="00676C43">
        <w:rPr>
          <w:b/>
        </w:rPr>
        <w:t>Course Home</w:t>
      </w:r>
      <w:r>
        <w:t xml:space="preserve"> in the course.</w:t>
      </w:r>
      <w:proofErr w:type="gramEnd"/>
    </w:p>
    <w:p w:rsidR="0021137D" w:rsidRDefault="0021137D" w:rsidP="00AD6DA9"/>
    <w:p w:rsidR="0021137D" w:rsidRPr="0021137D" w:rsidRDefault="0021137D" w:rsidP="0021137D">
      <w:pPr>
        <w:jc w:val="center"/>
        <w:rPr>
          <w:b/>
          <w:i/>
          <w:u w:val="single"/>
        </w:rPr>
      </w:pPr>
      <w:r w:rsidRPr="0021137D">
        <w:rPr>
          <w:b/>
          <w:i/>
          <w:u w:val="single"/>
        </w:rPr>
        <w:t>***To meet Accessibility requirements upload a copy of the Word version of the Syllabus to DocSharing or have a link that takes the student to a Word version of the syllabus. **</w:t>
      </w:r>
    </w:p>
    <w:sectPr w:rsidR="0021137D" w:rsidRPr="0021137D" w:rsidSect="006B37BF">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2605C3"/>
    <w:multiLevelType w:val="hybridMultilevel"/>
    <w:tmpl w:val="51E8C2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F005236"/>
    <w:multiLevelType w:val="hybridMultilevel"/>
    <w:tmpl w:val="E342EDA0"/>
    <w:lvl w:ilvl="0" w:tplc="E4DA025C">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04D34ED"/>
    <w:multiLevelType w:val="hybridMultilevel"/>
    <w:tmpl w:val="7A7C6742"/>
    <w:lvl w:ilvl="0" w:tplc="F530B738">
      <w:start w:val="1"/>
      <w:numFmt w:val="lowerLetter"/>
      <w:lvlText w:val="%1."/>
      <w:lvlJc w:val="left"/>
      <w:pPr>
        <w:ind w:left="696" w:hanging="360"/>
      </w:pPr>
      <w:rPr>
        <w:rFonts w:hint="default"/>
      </w:rPr>
    </w:lvl>
    <w:lvl w:ilvl="1" w:tplc="04090019" w:tentative="1">
      <w:start w:val="1"/>
      <w:numFmt w:val="lowerLetter"/>
      <w:lvlText w:val="%2."/>
      <w:lvlJc w:val="left"/>
      <w:pPr>
        <w:ind w:left="1416" w:hanging="360"/>
      </w:pPr>
    </w:lvl>
    <w:lvl w:ilvl="2" w:tplc="0409001B" w:tentative="1">
      <w:start w:val="1"/>
      <w:numFmt w:val="lowerRoman"/>
      <w:lvlText w:val="%3."/>
      <w:lvlJc w:val="right"/>
      <w:pPr>
        <w:ind w:left="2136" w:hanging="180"/>
      </w:pPr>
    </w:lvl>
    <w:lvl w:ilvl="3" w:tplc="0409000F" w:tentative="1">
      <w:start w:val="1"/>
      <w:numFmt w:val="decimal"/>
      <w:lvlText w:val="%4."/>
      <w:lvlJc w:val="left"/>
      <w:pPr>
        <w:ind w:left="2856" w:hanging="360"/>
      </w:pPr>
    </w:lvl>
    <w:lvl w:ilvl="4" w:tplc="04090019" w:tentative="1">
      <w:start w:val="1"/>
      <w:numFmt w:val="lowerLetter"/>
      <w:lvlText w:val="%5."/>
      <w:lvlJc w:val="left"/>
      <w:pPr>
        <w:ind w:left="3576" w:hanging="360"/>
      </w:pPr>
    </w:lvl>
    <w:lvl w:ilvl="5" w:tplc="0409001B" w:tentative="1">
      <w:start w:val="1"/>
      <w:numFmt w:val="lowerRoman"/>
      <w:lvlText w:val="%6."/>
      <w:lvlJc w:val="right"/>
      <w:pPr>
        <w:ind w:left="4296" w:hanging="180"/>
      </w:pPr>
    </w:lvl>
    <w:lvl w:ilvl="6" w:tplc="0409000F" w:tentative="1">
      <w:start w:val="1"/>
      <w:numFmt w:val="decimal"/>
      <w:lvlText w:val="%7."/>
      <w:lvlJc w:val="left"/>
      <w:pPr>
        <w:ind w:left="5016" w:hanging="360"/>
      </w:pPr>
    </w:lvl>
    <w:lvl w:ilvl="7" w:tplc="04090019" w:tentative="1">
      <w:start w:val="1"/>
      <w:numFmt w:val="lowerLetter"/>
      <w:lvlText w:val="%8."/>
      <w:lvlJc w:val="left"/>
      <w:pPr>
        <w:ind w:left="5736" w:hanging="360"/>
      </w:pPr>
    </w:lvl>
    <w:lvl w:ilvl="8" w:tplc="0409001B" w:tentative="1">
      <w:start w:val="1"/>
      <w:numFmt w:val="lowerRoman"/>
      <w:lvlText w:val="%9."/>
      <w:lvlJc w:val="right"/>
      <w:pPr>
        <w:ind w:left="6456" w:hanging="180"/>
      </w:pPr>
    </w:lvl>
  </w:abstractNum>
  <w:abstractNum w:abstractNumId="3">
    <w:nsid w:val="3DE95199"/>
    <w:multiLevelType w:val="hybridMultilevel"/>
    <w:tmpl w:val="236432D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FBD47DC"/>
    <w:multiLevelType w:val="hybridMultilevel"/>
    <w:tmpl w:val="281879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 w:numId="4">
    <w:abstractNumId w:val="4"/>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6A25"/>
    <w:rsid w:val="000124F3"/>
    <w:rsid w:val="00073A55"/>
    <w:rsid w:val="0009295B"/>
    <w:rsid w:val="000A23CE"/>
    <w:rsid w:val="000C7F3D"/>
    <w:rsid w:val="00100152"/>
    <w:rsid w:val="001668F6"/>
    <w:rsid w:val="0021137D"/>
    <w:rsid w:val="00256926"/>
    <w:rsid w:val="00263738"/>
    <w:rsid w:val="0035394C"/>
    <w:rsid w:val="00364141"/>
    <w:rsid w:val="003B4D72"/>
    <w:rsid w:val="00446789"/>
    <w:rsid w:val="00482D21"/>
    <w:rsid w:val="00491324"/>
    <w:rsid w:val="004E19C2"/>
    <w:rsid w:val="00525571"/>
    <w:rsid w:val="005320EB"/>
    <w:rsid w:val="005543DE"/>
    <w:rsid w:val="005A282A"/>
    <w:rsid w:val="005B3C85"/>
    <w:rsid w:val="00676C43"/>
    <w:rsid w:val="006A73F3"/>
    <w:rsid w:val="006B37BF"/>
    <w:rsid w:val="006D5DEE"/>
    <w:rsid w:val="007F6E97"/>
    <w:rsid w:val="00815684"/>
    <w:rsid w:val="00825C29"/>
    <w:rsid w:val="008611DC"/>
    <w:rsid w:val="009C14F4"/>
    <w:rsid w:val="00A61D7D"/>
    <w:rsid w:val="00AA2F6E"/>
    <w:rsid w:val="00AA56FE"/>
    <w:rsid w:val="00AC20AB"/>
    <w:rsid w:val="00AD6DA9"/>
    <w:rsid w:val="00AF1889"/>
    <w:rsid w:val="00AF6BE2"/>
    <w:rsid w:val="00B03FD9"/>
    <w:rsid w:val="00B639C3"/>
    <w:rsid w:val="00BD189C"/>
    <w:rsid w:val="00BE7367"/>
    <w:rsid w:val="00CD7F3B"/>
    <w:rsid w:val="00DF0986"/>
    <w:rsid w:val="00E7458D"/>
    <w:rsid w:val="00E96A25"/>
    <w:rsid w:val="00EA74DF"/>
    <w:rsid w:val="00EF38E5"/>
    <w:rsid w:val="00F00916"/>
    <w:rsid w:val="00F364C9"/>
    <w:rsid w:val="00FB0061"/>
    <w:rsid w:val="00FE1E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7F3D"/>
    <w:pPr>
      <w:spacing w:after="0" w:line="240" w:lineRule="auto"/>
    </w:pPr>
    <w:rPr>
      <w:rFonts w:ascii="Verdana" w:hAnsi="Verdana" w:cs="Arial"/>
      <w:color w:val="0D0D0D" w:themeColor="text1" w:themeTint="F2"/>
      <w:sz w:val="24"/>
    </w:rPr>
  </w:style>
  <w:style w:type="paragraph" w:styleId="Heading1">
    <w:name w:val="heading 1"/>
    <w:basedOn w:val="Normal"/>
    <w:next w:val="Normal"/>
    <w:link w:val="Heading1Char"/>
    <w:autoRedefine/>
    <w:uiPriority w:val="9"/>
    <w:qFormat/>
    <w:rsid w:val="006B37BF"/>
    <w:pPr>
      <w:keepNext/>
      <w:keepLines/>
      <w:spacing w:before="480"/>
      <w:jc w:val="center"/>
      <w:outlineLvl w:val="0"/>
    </w:pPr>
    <w:rPr>
      <w:rFonts w:eastAsiaTheme="majorEastAsia" w:cstheme="majorBidi"/>
      <w:b/>
      <w:bCs/>
      <w:color w:val="000000" w:themeColor="text1"/>
      <w:sz w:val="36"/>
      <w:szCs w:val="28"/>
    </w:rPr>
  </w:style>
  <w:style w:type="paragraph" w:styleId="Heading2">
    <w:name w:val="heading 2"/>
    <w:basedOn w:val="Normal"/>
    <w:next w:val="Normal"/>
    <w:link w:val="Heading2Char"/>
    <w:autoRedefine/>
    <w:uiPriority w:val="9"/>
    <w:unhideWhenUsed/>
    <w:qFormat/>
    <w:rsid w:val="005543DE"/>
    <w:pPr>
      <w:keepNext/>
      <w:keepLines/>
      <w:spacing w:before="200"/>
      <w:outlineLvl w:val="1"/>
    </w:pPr>
    <w:rPr>
      <w:rFonts w:eastAsiaTheme="majorEastAsia" w:cstheme="majorBidi"/>
      <w:b/>
      <w:bCs/>
      <w:sz w:val="32"/>
      <w:szCs w:val="26"/>
    </w:rPr>
  </w:style>
  <w:style w:type="paragraph" w:styleId="Heading3">
    <w:name w:val="heading 3"/>
    <w:basedOn w:val="Normal"/>
    <w:next w:val="Normal"/>
    <w:link w:val="Heading3Char"/>
    <w:autoRedefine/>
    <w:uiPriority w:val="9"/>
    <w:qFormat/>
    <w:rsid w:val="000C7F3D"/>
    <w:pPr>
      <w:keepNext/>
      <w:spacing w:before="240" w:after="60"/>
      <w:outlineLvl w:val="2"/>
    </w:pPr>
    <w:rPr>
      <w:rFonts w:eastAsia="Times New Roman" w:cs="Times New Roman"/>
      <w:b/>
      <w:bCs/>
      <w:sz w:val="28"/>
      <w:szCs w:val="26"/>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37BF"/>
    <w:rPr>
      <w:rFonts w:ascii="Verdana" w:eastAsiaTheme="majorEastAsia" w:hAnsi="Verdana" w:cstheme="majorBidi"/>
      <w:b/>
      <w:bCs/>
      <w:color w:val="000000" w:themeColor="text1"/>
      <w:sz w:val="36"/>
      <w:szCs w:val="28"/>
    </w:rPr>
  </w:style>
  <w:style w:type="character" w:customStyle="1" w:styleId="Heading2Char">
    <w:name w:val="Heading 2 Char"/>
    <w:basedOn w:val="DefaultParagraphFont"/>
    <w:link w:val="Heading2"/>
    <w:uiPriority w:val="9"/>
    <w:rsid w:val="005543DE"/>
    <w:rPr>
      <w:rFonts w:ascii="Verdana" w:eastAsiaTheme="majorEastAsia" w:hAnsi="Verdana" w:cstheme="majorBidi"/>
      <w:b/>
      <w:bCs/>
      <w:color w:val="0D0D0D" w:themeColor="text1" w:themeTint="F2"/>
      <w:sz w:val="32"/>
      <w:szCs w:val="26"/>
    </w:rPr>
  </w:style>
  <w:style w:type="character" w:customStyle="1" w:styleId="Heading3Char">
    <w:name w:val="Heading 3 Char"/>
    <w:link w:val="Heading3"/>
    <w:uiPriority w:val="9"/>
    <w:rsid w:val="000C7F3D"/>
    <w:rPr>
      <w:rFonts w:ascii="Verdana" w:eastAsia="Times New Roman" w:hAnsi="Verdana" w:cs="Times New Roman"/>
      <w:b/>
      <w:bCs/>
      <w:color w:val="0D0D0D" w:themeColor="text1" w:themeTint="F2"/>
      <w:sz w:val="28"/>
      <w:szCs w:val="26"/>
      <w:lang w:bidi="en-US"/>
    </w:rPr>
  </w:style>
  <w:style w:type="paragraph" w:styleId="BalloonText">
    <w:name w:val="Balloon Text"/>
    <w:basedOn w:val="Normal"/>
    <w:link w:val="BalloonTextChar"/>
    <w:uiPriority w:val="99"/>
    <w:semiHidden/>
    <w:unhideWhenUsed/>
    <w:rsid w:val="007F6E97"/>
    <w:rPr>
      <w:rFonts w:ascii="Tahoma" w:hAnsi="Tahoma" w:cs="Tahoma"/>
      <w:sz w:val="16"/>
      <w:szCs w:val="16"/>
    </w:rPr>
  </w:style>
  <w:style w:type="character" w:customStyle="1" w:styleId="BalloonTextChar">
    <w:name w:val="Balloon Text Char"/>
    <w:basedOn w:val="DefaultParagraphFont"/>
    <w:link w:val="BalloonText"/>
    <w:uiPriority w:val="99"/>
    <w:semiHidden/>
    <w:rsid w:val="007F6E97"/>
    <w:rPr>
      <w:rFonts w:ascii="Tahoma" w:hAnsi="Tahoma" w:cs="Tahoma"/>
      <w:color w:val="0D0D0D" w:themeColor="text1" w:themeTint="F2"/>
      <w:sz w:val="16"/>
      <w:szCs w:val="16"/>
    </w:rPr>
  </w:style>
  <w:style w:type="paragraph" w:styleId="ListParagraph">
    <w:name w:val="List Paragraph"/>
    <w:basedOn w:val="Normal"/>
    <w:uiPriority w:val="34"/>
    <w:qFormat/>
    <w:rsid w:val="0036414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C7F3D"/>
    <w:pPr>
      <w:spacing w:after="0" w:line="240" w:lineRule="auto"/>
    </w:pPr>
    <w:rPr>
      <w:rFonts w:ascii="Verdana" w:hAnsi="Verdana" w:cs="Arial"/>
      <w:color w:val="0D0D0D" w:themeColor="text1" w:themeTint="F2"/>
      <w:sz w:val="24"/>
    </w:rPr>
  </w:style>
  <w:style w:type="paragraph" w:styleId="Heading1">
    <w:name w:val="heading 1"/>
    <w:basedOn w:val="Normal"/>
    <w:next w:val="Normal"/>
    <w:link w:val="Heading1Char"/>
    <w:autoRedefine/>
    <w:uiPriority w:val="9"/>
    <w:qFormat/>
    <w:rsid w:val="006B37BF"/>
    <w:pPr>
      <w:keepNext/>
      <w:keepLines/>
      <w:spacing w:before="480"/>
      <w:jc w:val="center"/>
      <w:outlineLvl w:val="0"/>
    </w:pPr>
    <w:rPr>
      <w:rFonts w:eastAsiaTheme="majorEastAsia" w:cstheme="majorBidi"/>
      <w:b/>
      <w:bCs/>
      <w:color w:val="000000" w:themeColor="text1"/>
      <w:sz w:val="36"/>
      <w:szCs w:val="28"/>
    </w:rPr>
  </w:style>
  <w:style w:type="paragraph" w:styleId="Heading2">
    <w:name w:val="heading 2"/>
    <w:basedOn w:val="Normal"/>
    <w:next w:val="Normal"/>
    <w:link w:val="Heading2Char"/>
    <w:autoRedefine/>
    <w:uiPriority w:val="9"/>
    <w:unhideWhenUsed/>
    <w:qFormat/>
    <w:rsid w:val="005543DE"/>
    <w:pPr>
      <w:keepNext/>
      <w:keepLines/>
      <w:spacing w:before="200"/>
      <w:outlineLvl w:val="1"/>
    </w:pPr>
    <w:rPr>
      <w:rFonts w:eastAsiaTheme="majorEastAsia" w:cstheme="majorBidi"/>
      <w:b/>
      <w:bCs/>
      <w:sz w:val="32"/>
      <w:szCs w:val="26"/>
    </w:rPr>
  </w:style>
  <w:style w:type="paragraph" w:styleId="Heading3">
    <w:name w:val="heading 3"/>
    <w:basedOn w:val="Normal"/>
    <w:next w:val="Normal"/>
    <w:link w:val="Heading3Char"/>
    <w:autoRedefine/>
    <w:uiPriority w:val="9"/>
    <w:qFormat/>
    <w:rsid w:val="000C7F3D"/>
    <w:pPr>
      <w:keepNext/>
      <w:spacing w:before="240" w:after="60"/>
      <w:outlineLvl w:val="2"/>
    </w:pPr>
    <w:rPr>
      <w:rFonts w:eastAsia="Times New Roman" w:cs="Times New Roman"/>
      <w:b/>
      <w:bCs/>
      <w:sz w:val="28"/>
      <w:szCs w:val="26"/>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37BF"/>
    <w:rPr>
      <w:rFonts w:ascii="Verdana" w:eastAsiaTheme="majorEastAsia" w:hAnsi="Verdana" w:cstheme="majorBidi"/>
      <w:b/>
      <w:bCs/>
      <w:color w:val="000000" w:themeColor="text1"/>
      <w:sz w:val="36"/>
      <w:szCs w:val="28"/>
    </w:rPr>
  </w:style>
  <w:style w:type="character" w:customStyle="1" w:styleId="Heading2Char">
    <w:name w:val="Heading 2 Char"/>
    <w:basedOn w:val="DefaultParagraphFont"/>
    <w:link w:val="Heading2"/>
    <w:uiPriority w:val="9"/>
    <w:rsid w:val="005543DE"/>
    <w:rPr>
      <w:rFonts w:ascii="Verdana" w:eastAsiaTheme="majorEastAsia" w:hAnsi="Verdana" w:cstheme="majorBidi"/>
      <w:b/>
      <w:bCs/>
      <w:color w:val="0D0D0D" w:themeColor="text1" w:themeTint="F2"/>
      <w:sz w:val="32"/>
      <w:szCs w:val="26"/>
    </w:rPr>
  </w:style>
  <w:style w:type="character" w:customStyle="1" w:styleId="Heading3Char">
    <w:name w:val="Heading 3 Char"/>
    <w:link w:val="Heading3"/>
    <w:uiPriority w:val="9"/>
    <w:rsid w:val="000C7F3D"/>
    <w:rPr>
      <w:rFonts w:ascii="Verdana" w:eastAsia="Times New Roman" w:hAnsi="Verdana" w:cs="Times New Roman"/>
      <w:b/>
      <w:bCs/>
      <w:color w:val="0D0D0D" w:themeColor="text1" w:themeTint="F2"/>
      <w:sz w:val="28"/>
      <w:szCs w:val="26"/>
      <w:lang w:bidi="en-US"/>
    </w:rPr>
  </w:style>
  <w:style w:type="paragraph" w:styleId="BalloonText">
    <w:name w:val="Balloon Text"/>
    <w:basedOn w:val="Normal"/>
    <w:link w:val="BalloonTextChar"/>
    <w:uiPriority w:val="99"/>
    <w:semiHidden/>
    <w:unhideWhenUsed/>
    <w:rsid w:val="007F6E97"/>
    <w:rPr>
      <w:rFonts w:ascii="Tahoma" w:hAnsi="Tahoma" w:cs="Tahoma"/>
      <w:sz w:val="16"/>
      <w:szCs w:val="16"/>
    </w:rPr>
  </w:style>
  <w:style w:type="character" w:customStyle="1" w:styleId="BalloonTextChar">
    <w:name w:val="Balloon Text Char"/>
    <w:basedOn w:val="DefaultParagraphFont"/>
    <w:link w:val="BalloonText"/>
    <w:uiPriority w:val="99"/>
    <w:semiHidden/>
    <w:rsid w:val="007F6E97"/>
    <w:rPr>
      <w:rFonts w:ascii="Tahoma" w:hAnsi="Tahoma" w:cs="Tahoma"/>
      <w:color w:val="0D0D0D" w:themeColor="text1" w:themeTint="F2"/>
      <w:sz w:val="16"/>
      <w:szCs w:val="16"/>
    </w:rPr>
  </w:style>
  <w:style w:type="paragraph" w:styleId="ListParagraph">
    <w:name w:val="List Paragraph"/>
    <w:basedOn w:val="Normal"/>
    <w:uiPriority w:val="34"/>
    <w:qFormat/>
    <w:rsid w:val="003641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png"/><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png"/><Relationship Id="rId2" Type="http://schemas.openxmlformats.org/officeDocument/2006/relationships/styles" Target="styles.xml"/><Relationship Id="rId16"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png"/><Relationship Id="rId5" Type="http://schemas.openxmlformats.org/officeDocument/2006/relationships/webSettings" Target="webSettings.xml"/><Relationship Id="rId15" Type="http://schemas.openxmlformats.org/officeDocument/2006/relationships/image" Target="media/image10.png"/><Relationship Id="rId10" Type="http://schemas.openxmlformats.org/officeDocument/2006/relationships/image" Target="media/image5.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375</Words>
  <Characters>2140</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Texas A&amp;M University - Commerce</Company>
  <LinksUpToDate>false</LinksUpToDate>
  <CharactersWithSpaces>2510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Petra Strassberg</dc:creator>
  <cp:lastModifiedBy>Greta Spradling</cp:lastModifiedBy>
  <cp:revision>2</cp:revision>
  <dcterms:created xsi:type="dcterms:W3CDTF">2014-11-13T21:36:00Z</dcterms:created>
  <dcterms:modified xsi:type="dcterms:W3CDTF">2014-11-13T21:36:00Z</dcterms:modified>
</cp:coreProperties>
</file>