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8EF" w:rsidRDefault="00C718EF" w:rsidP="00C718EF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C718EF" w:rsidRDefault="00C718EF" w:rsidP="00C718EF">
      <w:pPr>
        <w:spacing w:line="240" w:lineRule="atLeast"/>
        <w:rPr>
          <w:b/>
          <w:bCs/>
        </w:rPr>
      </w:pPr>
    </w:p>
    <w:p w:rsidR="00C718EF" w:rsidRDefault="00C718EF" w:rsidP="00C718EF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C718EF" w:rsidRDefault="00C718EF" w:rsidP="00C718EF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C718EF" w:rsidRDefault="00C718EF" w:rsidP="00C718EF">
      <w:pPr>
        <w:spacing w:line="240" w:lineRule="atLeast"/>
        <w:rPr>
          <w:b/>
          <w:bCs/>
        </w:rPr>
      </w:pPr>
    </w:p>
    <w:p w:rsidR="00C718EF" w:rsidRDefault="00C718EF" w:rsidP="00C718EF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>DATE:      March 28, 2014</w:t>
      </w:r>
    </w:p>
    <w:p w:rsidR="00C718EF" w:rsidRDefault="00C718EF" w:rsidP="00C718EF"/>
    <w:p w:rsidR="00C718EF" w:rsidRDefault="00C718EF" w:rsidP="00C718EF">
      <w:pPr>
        <w:rPr>
          <w:b/>
          <w:bCs/>
        </w:rPr>
      </w:pPr>
      <w:r>
        <w:rPr>
          <w:b/>
          <w:bCs/>
        </w:rPr>
        <w:t>RE:            Schedule of Proposal Defenses &amp; Final Defenses for April 2014</w:t>
      </w:r>
    </w:p>
    <w:p w:rsidR="00C718EF" w:rsidRDefault="00C718EF" w:rsidP="00C718EF"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________________________________________________________________________</w:t>
      </w:r>
    </w:p>
    <w:p w:rsidR="00C718EF" w:rsidRDefault="00C718EF">
      <w:pPr>
        <w:rPr>
          <w:noProof/>
        </w:rPr>
      </w:pPr>
    </w:p>
    <w:p w:rsidR="00C718EF" w:rsidRDefault="00C718EF">
      <w:r>
        <w:rPr>
          <w:noProof/>
        </w:rPr>
        <w:t>Tue., Apr. 1, 1:30 pm</w:t>
      </w:r>
      <w:r>
        <w:t xml:space="preserve">, </w:t>
      </w:r>
      <w:r>
        <w:rPr>
          <w:noProof/>
        </w:rPr>
        <w:t>EDS 135</w:t>
      </w:r>
      <w:r>
        <w:t xml:space="preserve">, </w:t>
      </w:r>
      <w:r w:rsidRPr="007031B7">
        <w:rPr>
          <w:b/>
          <w:noProof/>
          <w:u w:val="single"/>
        </w:rPr>
        <w:t>Shannon Carmody</w:t>
      </w:r>
      <w:r>
        <w:t xml:space="preserve">, </w:t>
      </w:r>
      <w:r>
        <w:rPr>
          <w:noProof/>
        </w:rPr>
        <w:t>Proposal Defense</w:t>
      </w:r>
    </w:p>
    <w:p w:rsidR="00C718EF" w:rsidRPr="0030430A" w:rsidRDefault="00C718EF">
      <w:pPr>
        <w:rPr>
          <w:i/>
        </w:rPr>
      </w:pPr>
      <w:r w:rsidRPr="007031B7">
        <w:rPr>
          <w:i/>
          <w:noProof/>
        </w:rPr>
        <w:t xml:space="preserve">Classroom Perspectives: A Case Study of Veteran Secondary Teachers’ Experiences Within a Sustainable Professional Development Model for Technology Integration </w:t>
      </w:r>
    </w:p>
    <w:p w:rsidR="00C718EF" w:rsidRDefault="00C718EF">
      <w:r>
        <w:t xml:space="preserve">Major Advisor:  </w:t>
      </w:r>
      <w:r>
        <w:rPr>
          <w:noProof/>
        </w:rPr>
        <w:t>Dr. Sherri Colby</w:t>
      </w:r>
    </w:p>
    <w:p w:rsidR="00C718EF" w:rsidRDefault="00C718EF">
      <w:r>
        <w:t xml:space="preserve">Graduate Council Representative:  </w:t>
      </w:r>
      <w:r>
        <w:rPr>
          <w:noProof/>
        </w:rPr>
        <w:t>Dr. Asli Ogunc</w:t>
      </w:r>
    </w:p>
    <w:p w:rsidR="00C718EF" w:rsidRDefault="00C718EF"/>
    <w:p w:rsidR="00C718EF" w:rsidRDefault="00C718EF">
      <w:r>
        <w:rPr>
          <w:noProof/>
        </w:rPr>
        <w:t>Tue., Apr. 1, 3:00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7031B7">
        <w:rPr>
          <w:b/>
          <w:noProof/>
          <w:u w:val="single"/>
        </w:rPr>
        <w:t>Bruce Marchand</w:t>
      </w:r>
      <w:r>
        <w:t xml:space="preserve">, </w:t>
      </w:r>
      <w:r>
        <w:rPr>
          <w:noProof/>
        </w:rPr>
        <w:t>Proposal Defense</w:t>
      </w:r>
    </w:p>
    <w:p w:rsidR="00C718EF" w:rsidRPr="0030430A" w:rsidRDefault="00C718EF">
      <w:pPr>
        <w:rPr>
          <w:i/>
        </w:rPr>
      </w:pPr>
      <w:r w:rsidRPr="007031B7">
        <w:rPr>
          <w:i/>
          <w:noProof/>
        </w:rPr>
        <w:t>Causal Factors Related to Charter School Failure in the State of Texas</w:t>
      </w:r>
    </w:p>
    <w:p w:rsidR="00C718EF" w:rsidRDefault="00C718EF">
      <w:r>
        <w:t xml:space="preserve">Major Advisor:  </w:t>
      </w:r>
      <w:r>
        <w:rPr>
          <w:noProof/>
        </w:rPr>
        <w:t>Dr. Julia Ballenger</w:t>
      </w:r>
    </w:p>
    <w:p w:rsidR="00C718EF" w:rsidRDefault="00C718EF">
      <w:r>
        <w:t xml:space="preserve">Graduate Council Representative:  </w:t>
      </w:r>
      <w:r>
        <w:rPr>
          <w:noProof/>
        </w:rPr>
        <w:t>Dr. Gwen Weatherford</w:t>
      </w:r>
    </w:p>
    <w:p w:rsidR="00C718EF" w:rsidRDefault="00C718EF"/>
    <w:p w:rsidR="00C718EF" w:rsidRDefault="00C718EF">
      <w:r>
        <w:rPr>
          <w:noProof/>
        </w:rPr>
        <w:t>Fri., Apr. 4, 10:00 am</w:t>
      </w:r>
      <w:r>
        <w:t xml:space="preserve">, </w:t>
      </w:r>
      <w:r>
        <w:rPr>
          <w:noProof/>
        </w:rPr>
        <w:t>EDS 101/MPLX M120</w:t>
      </w:r>
      <w:r>
        <w:t xml:space="preserve">, </w:t>
      </w:r>
      <w:r w:rsidRPr="007031B7">
        <w:rPr>
          <w:b/>
          <w:noProof/>
          <w:u w:val="single"/>
        </w:rPr>
        <w:t>Jessica Richardson</w:t>
      </w:r>
      <w:r>
        <w:t xml:space="preserve">, </w:t>
      </w:r>
      <w:r>
        <w:rPr>
          <w:noProof/>
        </w:rPr>
        <w:t>Final Defense</w:t>
      </w:r>
    </w:p>
    <w:p w:rsidR="00C718EF" w:rsidRPr="0030430A" w:rsidRDefault="00C718EF">
      <w:pPr>
        <w:rPr>
          <w:i/>
        </w:rPr>
      </w:pPr>
      <w:r w:rsidRPr="007031B7">
        <w:rPr>
          <w:i/>
          <w:noProof/>
        </w:rPr>
        <w:t>An Exploration of Dominican and Black American Young Adults’ Perceived Ethnic Value, Perceived Effects of Family Poverty, General Self-Esteem, and Attitudes Toward School</w:t>
      </w:r>
    </w:p>
    <w:p w:rsidR="00C718EF" w:rsidRDefault="00C718EF">
      <w:r>
        <w:t xml:space="preserve">Major Advisor:  </w:t>
      </w:r>
      <w:r>
        <w:rPr>
          <w:noProof/>
        </w:rPr>
        <w:t>Dr. Chris Green</w:t>
      </w:r>
    </w:p>
    <w:p w:rsidR="00C718EF" w:rsidRDefault="00C718EF">
      <w:r>
        <w:t xml:space="preserve">Graduate Council Representative:  </w:t>
      </w:r>
      <w:r>
        <w:rPr>
          <w:noProof/>
        </w:rPr>
        <w:t>Dr. Judy Ford</w:t>
      </w:r>
    </w:p>
    <w:p w:rsidR="00C718EF" w:rsidRDefault="00C718EF"/>
    <w:p w:rsidR="00C718EF" w:rsidRDefault="00C718EF">
      <w:r>
        <w:rPr>
          <w:noProof/>
        </w:rPr>
        <w:t>Tue., Apr. 8, 10:30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7031B7">
        <w:rPr>
          <w:b/>
          <w:noProof/>
          <w:u w:val="single"/>
        </w:rPr>
        <w:t>Jimmy Lightfoot</w:t>
      </w:r>
      <w:r>
        <w:t xml:space="preserve">, </w:t>
      </w:r>
      <w:r>
        <w:rPr>
          <w:noProof/>
        </w:rPr>
        <w:t>Final Defense</w:t>
      </w:r>
    </w:p>
    <w:p w:rsidR="00C718EF" w:rsidRPr="0030430A" w:rsidRDefault="00C718EF">
      <w:pPr>
        <w:rPr>
          <w:i/>
        </w:rPr>
      </w:pPr>
      <w:r w:rsidRPr="007031B7">
        <w:rPr>
          <w:i/>
          <w:noProof/>
        </w:rPr>
        <w:t>Assessing the Effectiveness of the Role of the Assistant Principal in Preparing Individuals for the Principalship</w:t>
      </w:r>
    </w:p>
    <w:p w:rsidR="00C718EF" w:rsidRDefault="00C718EF">
      <w:r>
        <w:t xml:space="preserve">Major Advisor:  </w:t>
      </w:r>
      <w:r>
        <w:rPr>
          <w:noProof/>
        </w:rPr>
        <w:t>Dr. Art Borgemenke</w:t>
      </w:r>
    </w:p>
    <w:p w:rsidR="00C718EF" w:rsidRDefault="00C718EF">
      <w:r>
        <w:t xml:space="preserve">Graduate Council Representative:  </w:t>
      </w:r>
      <w:r>
        <w:rPr>
          <w:noProof/>
        </w:rPr>
        <w:t>Dr. Matt Wood</w:t>
      </w:r>
    </w:p>
    <w:p w:rsidR="00C718EF" w:rsidRDefault="00C718EF"/>
    <w:p w:rsidR="00C718EF" w:rsidRDefault="00C718EF">
      <w:r>
        <w:rPr>
          <w:noProof/>
        </w:rPr>
        <w:t>Tue., Apr. 8, 1:00 pm</w:t>
      </w:r>
      <w:r>
        <w:t xml:space="preserve">, </w:t>
      </w:r>
      <w:r>
        <w:rPr>
          <w:noProof/>
        </w:rPr>
        <w:t>EDS 134</w:t>
      </w:r>
      <w:r>
        <w:t xml:space="preserve">, </w:t>
      </w:r>
      <w:r w:rsidRPr="007031B7">
        <w:rPr>
          <w:b/>
          <w:noProof/>
          <w:u w:val="single"/>
        </w:rPr>
        <w:t>Sherry Packer</w:t>
      </w:r>
      <w:r>
        <w:t xml:space="preserve">, </w:t>
      </w:r>
      <w:r>
        <w:rPr>
          <w:noProof/>
        </w:rPr>
        <w:t>Proposal Defense</w:t>
      </w:r>
    </w:p>
    <w:p w:rsidR="00C718EF" w:rsidRPr="0030430A" w:rsidRDefault="00C718EF">
      <w:pPr>
        <w:rPr>
          <w:i/>
        </w:rPr>
      </w:pPr>
      <w:r w:rsidRPr="007031B7">
        <w:rPr>
          <w:i/>
          <w:noProof/>
        </w:rPr>
        <w:t>A Growth Comparison of Algebra II Students in a Blended or Elearning Structured Environment</w:t>
      </w:r>
    </w:p>
    <w:p w:rsidR="00C718EF" w:rsidRDefault="00C718EF">
      <w:r>
        <w:t xml:space="preserve">Major Advisor:  </w:t>
      </w:r>
      <w:r>
        <w:rPr>
          <w:noProof/>
        </w:rPr>
        <w:t>Dr. Sherri Colby</w:t>
      </w:r>
    </w:p>
    <w:p w:rsidR="00C718EF" w:rsidRDefault="00C718EF">
      <w:r>
        <w:t xml:space="preserve">Graduate Council Representative:  </w:t>
      </w:r>
      <w:r>
        <w:rPr>
          <w:noProof/>
        </w:rPr>
        <w:t>Dr. Derek Lester</w:t>
      </w:r>
    </w:p>
    <w:p w:rsidR="00C718EF" w:rsidRDefault="00C718EF"/>
    <w:p w:rsidR="00C718EF" w:rsidRDefault="00C718EF">
      <w:r>
        <w:rPr>
          <w:noProof/>
        </w:rPr>
        <w:t>Fri., Apr. 11, 11:00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7031B7">
        <w:rPr>
          <w:b/>
          <w:noProof/>
          <w:u w:val="single"/>
        </w:rPr>
        <w:t>Garrison Henderson</w:t>
      </w:r>
      <w:r>
        <w:t xml:space="preserve">, </w:t>
      </w:r>
      <w:r>
        <w:rPr>
          <w:noProof/>
        </w:rPr>
        <w:t xml:space="preserve">Final Defense </w:t>
      </w:r>
    </w:p>
    <w:p w:rsidR="00C718EF" w:rsidRPr="0030430A" w:rsidRDefault="00C718EF">
      <w:pPr>
        <w:rPr>
          <w:i/>
        </w:rPr>
      </w:pPr>
      <w:r w:rsidRPr="007031B7">
        <w:rPr>
          <w:i/>
          <w:noProof/>
        </w:rPr>
        <w:t>The Impact of Problem-Based Learning on the Development of Critical-thinking Skills in Higher Education</w:t>
      </w:r>
    </w:p>
    <w:p w:rsidR="00C718EF" w:rsidRDefault="00C718EF">
      <w:r>
        <w:t xml:space="preserve">Major Advisor:  </w:t>
      </w:r>
      <w:r>
        <w:rPr>
          <w:noProof/>
        </w:rPr>
        <w:t>Dr. Joyce Scott</w:t>
      </w:r>
    </w:p>
    <w:p w:rsidR="00C718EF" w:rsidRDefault="00C718EF">
      <w:r>
        <w:t xml:space="preserve">Graduate Council Representative:  </w:t>
      </w:r>
      <w:r>
        <w:rPr>
          <w:noProof/>
        </w:rPr>
        <w:t>Dr. Jim Heitholt</w:t>
      </w:r>
    </w:p>
    <w:p w:rsidR="00C718EF" w:rsidRDefault="00C718EF"/>
    <w:p w:rsidR="00C718EF" w:rsidRDefault="00C718EF">
      <w:pPr>
        <w:rPr>
          <w:noProof/>
        </w:rPr>
      </w:pPr>
    </w:p>
    <w:p w:rsidR="00C718EF" w:rsidRDefault="00C718EF">
      <w:pPr>
        <w:rPr>
          <w:noProof/>
        </w:rPr>
      </w:pPr>
    </w:p>
    <w:p w:rsidR="00C718EF" w:rsidRDefault="00C718EF">
      <w:r>
        <w:rPr>
          <w:noProof/>
        </w:rPr>
        <w:t>Tue., Apr. 15, 11:00 am</w:t>
      </w:r>
      <w:r>
        <w:t xml:space="preserve">, </w:t>
      </w:r>
      <w:r>
        <w:rPr>
          <w:noProof/>
        </w:rPr>
        <w:t>HofL 134</w:t>
      </w:r>
      <w:r>
        <w:t xml:space="preserve">, </w:t>
      </w:r>
      <w:r w:rsidRPr="007031B7">
        <w:rPr>
          <w:b/>
          <w:noProof/>
          <w:u w:val="single"/>
        </w:rPr>
        <w:t>Jomar Isip</w:t>
      </w:r>
      <w:r>
        <w:t xml:space="preserve">, </w:t>
      </w:r>
      <w:r>
        <w:rPr>
          <w:noProof/>
        </w:rPr>
        <w:t>Proposal Defense</w:t>
      </w:r>
    </w:p>
    <w:p w:rsidR="00C718EF" w:rsidRPr="0030430A" w:rsidRDefault="00C718EF">
      <w:pPr>
        <w:rPr>
          <w:i/>
        </w:rPr>
      </w:pPr>
      <w:r w:rsidRPr="007031B7">
        <w:rPr>
          <w:i/>
          <w:noProof/>
        </w:rPr>
        <w:t>The Franklin Stereotype in the Nineteenth-Century Moral Market Fictions of Alger, Fern, Alcott, and Twain</w:t>
      </w:r>
    </w:p>
    <w:p w:rsidR="00C718EF" w:rsidRDefault="00C718EF">
      <w:r>
        <w:t xml:space="preserve">Major Advisor:  </w:t>
      </w:r>
      <w:r>
        <w:rPr>
          <w:noProof/>
        </w:rPr>
        <w:t>Dr. Karen Roggenkamp</w:t>
      </w:r>
    </w:p>
    <w:p w:rsidR="00C718EF" w:rsidRDefault="00C718EF">
      <w:r>
        <w:t xml:space="preserve">Graduate Council Representative:  </w:t>
      </w:r>
      <w:r>
        <w:rPr>
          <w:noProof/>
        </w:rPr>
        <w:t>Dr. Allan Headley</w:t>
      </w:r>
    </w:p>
    <w:p w:rsidR="00C718EF" w:rsidRDefault="00C718EF"/>
    <w:p w:rsidR="00C718EF" w:rsidRDefault="00C718EF">
      <w:r>
        <w:rPr>
          <w:noProof/>
        </w:rPr>
        <w:t>Tue., Apr. 15, 1:00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7031B7">
        <w:rPr>
          <w:b/>
          <w:noProof/>
          <w:u w:val="single"/>
        </w:rPr>
        <w:t>Camille Malone</w:t>
      </w:r>
      <w:r>
        <w:t xml:space="preserve">, </w:t>
      </w:r>
      <w:r>
        <w:rPr>
          <w:noProof/>
        </w:rPr>
        <w:t>Proposal Defense</w:t>
      </w:r>
    </w:p>
    <w:p w:rsidR="00C718EF" w:rsidRPr="0030430A" w:rsidRDefault="00C718EF">
      <w:pPr>
        <w:rPr>
          <w:i/>
        </w:rPr>
      </w:pPr>
      <w:r w:rsidRPr="007031B7">
        <w:rPr>
          <w:i/>
          <w:noProof/>
        </w:rPr>
        <w:t>The Impact of Mathematics Education- and Brain Learning-Research on Student Performance in Algebra</w:t>
      </w:r>
    </w:p>
    <w:p w:rsidR="00C718EF" w:rsidRDefault="00C718EF">
      <w:r>
        <w:t xml:space="preserve">Major Advisor:  </w:t>
      </w:r>
      <w:r>
        <w:rPr>
          <w:noProof/>
        </w:rPr>
        <w:t>Dr. Chuck Holt</w:t>
      </w:r>
    </w:p>
    <w:p w:rsidR="00C718EF" w:rsidRDefault="00C718EF">
      <w:r>
        <w:t xml:space="preserve">Graduate Council Representative:  </w:t>
      </w:r>
      <w:r>
        <w:rPr>
          <w:noProof/>
        </w:rPr>
        <w:t>Dr. Lawrence Angel</w:t>
      </w:r>
    </w:p>
    <w:p w:rsidR="00C718EF" w:rsidRDefault="00C718EF"/>
    <w:p w:rsidR="00C718EF" w:rsidRDefault="00C718EF"/>
    <w:sectPr w:rsidR="00C718EF" w:rsidSect="00C718EF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0E5FA3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83C5C"/>
    <w:rsid w:val="004978E0"/>
    <w:rsid w:val="004D5D62"/>
    <w:rsid w:val="00537591"/>
    <w:rsid w:val="00563D2F"/>
    <w:rsid w:val="00567359"/>
    <w:rsid w:val="005A0016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97282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C6E50"/>
    <w:rsid w:val="00AD2AA0"/>
    <w:rsid w:val="00AE7D40"/>
    <w:rsid w:val="00B71029"/>
    <w:rsid w:val="00BA5FFD"/>
    <w:rsid w:val="00BB1CD2"/>
    <w:rsid w:val="00BE0FDA"/>
    <w:rsid w:val="00C3325B"/>
    <w:rsid w:val="00C448F8"/>
    <w:rsid w:val="00C718EF"/>
    <w:rsid w:val="00C86115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Technology Services</cp:lastModifiedBy>
  <cp:revision>1</cp:revision>
  <dcterms:created xsi:type="dcterms:W3CDTF">2014-03-29T14:36:00Z</dcterms:created>
  <dcterms:modified xsi:type="dcterms:W3CDTF">2014-03-29T14:37:00Z</dcterms:modified>
</cp:coreProperties>
</file>