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A2B" w:rsidRDefault="00466A2B" w:rsidP="00466A2B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466A2B" w:rsidRDefault="00466A2B" w:rsidP="00466A2B">
      <w:pPr>
        <w:spacing w:line="240" w:lineRule="atLeast"/>
        <w:rPr>
          <w:b/>
          <w:bCs/>
        </w:rPr>
      </w:pPr>
    </w:p>
    <w:p w:rsidR="00466A2B" w:rsidRDefault="00466A2B" w:rsidP="00466A2B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466A2B" w:rsidRDefault="00466A2B" w:rsidP="00466A2B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and Special Programs Coordinator</w:t>
      </w:r>
    </w:p>
    <w:p w:rsidR="00466A2B" w:rsidRDefault="00466A2B" w:rsidP="00466A2B">
      <w:pPr>
        <w:spacing w:line="240" w:lineRule="atLeast"/>
        <w:rPr>
          <w:b/>
          <w:bCs/>
        </w:rPr>
      </w:pPr>
    </w:p>
    <w:p w:rsidR="00466A2B" w:rsidRDefault="00466A2B" w:rsidP="00466A2B">
      <w:pPr>
        <w:pStyle w:val="Heading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DATE:       </w:t>
      </w:r>
      <w:r w:rsidR="00C14A41">
        <w:rPr>
          <w:rFonts w:ascii="Times New Roman" w:hAnsi="Times New Roman"/>
        </w:rPr>
        <w:t>November 29</w:t>
      </w:r>
      <w:r>
        <w:rPr>
          <w:rFonts w:ascii="Times New Roman" w:hAnsi="Times New Roman"/>
        </w:rPr>
        <w:t>, 2012</w:t>
      </w:r>
    </w:p>
    <w:p w:rsidR="00466A2B" w:rsidRDefault="00466A2B" w:rsidP="00466A2B"/>
    <w:p w:rsidR="00466A2B" w:rsidRDefault="00466A2B" w:rsidP="00466A2B">
      <w:pPr>
        <w:pBdr>
          <w:bottom w:val="single" w:sz="12" w:space="1" w:color="auto"/>
        </w:pBdr>
        <w:spacing w:line="240" w:lineRule="atLeast"/>
        <w:rPr>
          <w:b/>
          <w:bCs/>
        </w:rPr>
      </w:pPr>
      <w:r>
        <w:rPr>
          <w:b/>
          <w:bCs/>
        </w:rPr>
        <w:t xml:space="preserve">RE:            Schedule of Proposal Defenses &amp; Final Defenses for </w:t>
      </w:r>
      <w:r w:rsidR="00C14A41">
        <w:rPr>
          <w:b/>
          <w:bCs/>
        </w:rPr>
        <w:t>December</w:t>
      </w:r>
      <w:r>
        <w:rPr>
          <w:b/>
          <w:bCs/>
        </w:rPr>
        <w:t xml:space="preserve"> 2012</w:t>
      </w:r>
    </w:p>
    <w:p w:rsidR="00466A2B" w:rsidRDefault="00466A2B"/>
    <w:p w:rsidR="00466A2B" w:rsidRDefault="00466A2B">
      <w:r>
        <w:rPr>
          <w:noProof/>
        </w:rPr>
        <w:t>Mon., Dec. 3, 10:00 am</w:t>
      </w:r>
      <w:r>
        <w:t xml:space="preserve">, </w:t>
      </w:r>
      <w:r>
        <w:rPr>
          <w:noProof/>
        </w:rPr>
        <w:t>EDS 129</w:t>
      </w:r>
      <w:r>
        <w:t xml:space="preserve">, </w:t>
      </w:r>
      <w:r w:rsidRPr="007D0803">
        <w:rPr>
          <w:b/>
          <w:noProof/>
          <w:u w:val="single"/>
        </w:rPr>
        <w:t>Ruth Johnson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The Effects of A Protocol-Guided Professional Learning Community Model of Professional Development and Teachers’ Knowledge and Use of Formative Assessment</w:t>
      </w:r>
    </w:p>
    <w:p w:rsidR="00466A2B" w:rsidRDefault="00466A2B">
      <w:r>
        <w:t xml:space="preserve">Major Advisor:  </w:t>
      </w:r>
      <w:r>
        <w:rPr>
          <w:noProof/>
        </w:rPr>
        <w:t>Dr. Martha Foote</w:t>
      </w:r>
    </w:p>
    <w:p w:rsidR="00466A2B" w:rsidRDefault="00466A2B"/>
    <w:p w:rsidR="00466A2B" w:rsidRDefault="00466A2B">
      <w:r>
        <w:rPr>
          <w:noProof/>
        </w:rPr>
        <w:t>Wed., Dec. 5,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D0803">
        <w:rPr>
          <w:b/>
          <w:noProof/>
          <w:u w:val="single"/>
        </w:rPr>
        <w:t>David Lipe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The Impact of Program Specific Orientation Courses on Student Retention and Academic Progress at a For-Profit Post-Secondary Institution</w:t>
      </w:r>
    </w:p>
    <w:p w:rsidR="00466A2B" w:rsidRDefault="00466A2B">
      <w:r>
        <w:t xml:space="preserve">Major Advisor:  </w:t>
      </w:r>
      <w:r>
        <w:rPr>
          <w:noProof/>
        </w:rPr>
        <w:t>Dr. L. Rusty Waller</w:t>
      </w:r>
    </w:p>
    <w:p w:rsidR="00466A2B" w:rsidRDefault="00466A2B"/>
    <w:p w:rsidR="00466A2B" w:rsidRDefault="00466A2B">
      <w:r>
        <w:rPr>
          <w:noProof/>
        </w:rPr>
        <w:t>Wed., Dec. 5, 3:30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D0803">
        <w:rPr>
          <w:b/>
          <w:noProof/>
          <w:u w:val="single"/>
        </w:rPr>
        <w:t>Gladys Emerson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An Examination of Adult Basic Education Content Standards in Texas: A Longitudinal Study</w:t>
      </w:r>
    </w:p>
    <w:p w:rsidR="00466A2B" w:rsidRDefault="00466A2B">
      <w:r>
        <w:t xml:space="preserve">Major Advisor:  </w:t>
      </w:r>
      <w:r>
        <w:rPr>
          <w:noProof/>
        </w:rPr>
        <w:t>Dr. L. Rusty Waller</w:t>
      </w:r>
    </w:p>
    <w:p w:rsidR="00466A2B" w:rsidRDefault="00466A2B"/>
    <w:p w:rsidR="00466A2B" w:rsidRDefault="00466A2B">
      <w:r>
        <w:rPr>
          <w:noProof/>
        </w:rPr>
        <w:t>Thurs., Dec. 6, 9:00 am</w:t>
      </w:r>
      <w:r>
        <w:t xml:space="preserve">, </w:t>
      </w:r>
      <w:r>
        <w:rPr>
          <w:noProof/>
        </w:rPr>
        <w:t>EDS 103</w:t>
      </w:r>
      <w:r>
        <w:t xml:space="preserve">, </w:t>
      </w:r>
      <w:r w:rsidRPr="007D0803">
        <w:rPr>
          <w:b/>
          <w:noProof/>
          <w:u w:val="single"/>
        </w:rPr>
        <w:t>Richard James</w:t>
      </w:r>
      <w:r>
        <w:t xml:space="preserve">, </w:t>
      </w:r>
      <w:r w:rsidRPr="00AE77F2"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Teacher Self-Efficacy in Understanding Standards-Based Curriculum.  Finding the Gap Between Curriculum and Instructional Design</w:t>
      </w:r>
    </w:p>
    <w:p w:rsidR="00466A2B" w:rsidRDefault="00466A2B">
      <w:r>
        <w:t xml:space="preserve">Major Advisor:  </w:t>
      </w:r>
      <w:r>
        <w:rPr>
          <w:noProof/>
        </w:rPr>
        <w:t>Dr. David Brown</w:t>
      </w:r>
    </w:p>
    <w:p w:rsidR="00466A2B" w:rsidRDefault="00466A2B"/>
    <w:p w:rsidR="00466A2B" w:rsidRDefault="00466A2B">
      <w:r>
        <w:rPr>
          <w:noProof/>
        </w:rPr>
        <w:t>Thurs., Dec. 6,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D0803">
        <w:rPr>
          <w:b/>
          <w:noProof/>
          <w:u w:val="single"/>
        </w:rPr>
        <w:t>Kristen Fannin-Carroll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The Effect of Math Anxiety on the Academic Success of Developmental Mathematics Students at a Texas Community College</w:t>
      </w:r>
    </w:p>
    <w:p w:rsidR="00466A2B" w:rsidRDefault="00466A2B">
      <w:r>
        <w:t xml:space="preserve">Major Advisor:  </w:t>
      </w:r>
      <w:r>
        <w:rPr>
          <w:noProof/>
        </w:rPr>
        <w:t>Dr. Madeline Justice</w:t>
      </w:r>
    </w:p>
    <w:p w:rsidR="004D48C7" w:rsidRDefault="004D48C7">
      <w:pPr>
        <w:rPr>
          <w:noProof/>
        </w:rPr>
      </w:pPr>
    </w:p>
    <w:p w:rsidR="00466A2B" w:rsidRDefault="00466A2B">
      <w:r>
        <w:rPr>
          <w:noProof/>
        </w:rPr>
        <w:t>Thurs., Dec. 6, 3:15 pm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7D0803">
        <w:rPr>
          <w:b/>
          <w:noProof/>
          <w:u w:val="single"/>
        </w:rPr>
        <w:t>Hmoud Alotaibi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Research Articles Abstracts and Introductions: A Comparative Genre-Based Study of Arabic and English in the Fields of Educational Psychology and Sociology</w:t>
      </w:r>
    </w:p>
    <w:p w:rsidR="00466A2B" w:rsidRDefault="00466A2B">
      <w:r>
        <w:t xml:space="preserve">Major Advisor:  </w:t>
      </w:r>
      <w:r>
        <w:rPr>
          <w:noProof/>
        </w:rPr>
        <w:t>Dr. Lucy Pickering</w:t>
      </w:r>
    </w:p>
    <w:p w:rsidR="00466A2B" w:rsidRDefault="004D48C7">
      <w:r>
        <w:t xml:space="preserve"> </w:t>
      </w:r>
    </w:p>
    <w:p w:rsidR="004D48C7" w:rsidRDefault="004D48C7">
      <w:pPr>
        <w:rPr>
          <w:noProof/>
        </w:rPr>
      </w:pPr>
    </w:p>
    <w:p w:rsidR="004D48C7" w:rsidRDefault="004D48C7">
      <w:pPr>
        <w:rPr>
          <w:noProof/>
        </w:rPr>
      </w:pPr>
    </w:p>
    <w:p w:rsidR="00466A2B" w:rsidRDefault="00466A2B">
      <w:r>
        <w:rPr>
          <w:noProof/>
        </w:rPr>
        <w:t>Fri., Dec. 7, 8:30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7D0803">
        <w:rPr>
          <w:b/>
          <w:noProof/>
          <w:u w:val="single"/>
        </w:rPr>
        <w:t>Duana Kindle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The Effects of Adequate Yearly Progress Requirements on Student Outcomes Among Public School Students in Texas</w:t>
      </w:r>
    </w:p>
    <w:p w:rsidR="00466A2B" w:rsidRDefault="00466A2B">
      <w:r>
        <w:t xml:space="preserve">Major Advisor:  </w:t>
      </w:r>
      <w:r>
        <w:rPr>
          <w:noProof/>
        </w:rPr>
        <w:t>Dr. Maria Hinojosa</w:t>
      </w:r>
    </w:p>
    <w:p w:rsidR="00466A2B" w:rsidRDefault="00466A2B"/>
    <w:p w:rsidR="00466A2B" w:rsidRDefault="00466A2B">
      <w:r>
        <w:rPr>
          <w:noProof/>
        </w:rPr>
        <w:t>Fri., Dec. 7,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D0803">
        <w:rPr>
          <w:b/>
          <w:noProof/>
          <w:u w:val="single"/>
        </w:rPr>
        <w:t>Elizabeth Johnston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 xml:space="preserve">A Comparison of the Success Rates of Students in Online, Hybrid, and Traditional Developmental Mathematics </w:t>
      </w:r>
    </w:p>
    <w:p w:rsidR="00466A2B" w:rsidRDefault="00466A2B">
      <w:r>
        <w:t xml:space="preserve">Major Advisor:  </w:t>
      </w:r>
      <w:r>
        <w:rPr>
          <w:noProof/>
        </w:rPr>
        <w:t>Dr. L. Rusty Waller</w:t>
      </w:r>
    </w:p>
    <w:p w:rsidR="00466A2B" w:rsidRDefault="00466A2B"/>
    <w:p w:rsidR="00466A2B" w:rsidRDefault="00466A2B">
      <w:r>
        <w:rPr>
          <w:noProof/>
        </w:rPr>
        <w:t>Fri., Dec. 7, 2:00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7D0803">
        <w:rPr>
          <w:b/>
          <w:noProof/>
          <w:u w:val="single"/>
        </w:rPr>
        <w:t>Dometrius Hill</w:t>
      </w:r>
      <w:r>
        <w:t xml:space="preserve">, </w:t>
      </w:r>
      <w:r>
        <w:rPr>
          <w:noProof/>
        </w:rPr>
        <w:t xml:space="preserve">Proposal </w:t>
      </w:r>
      <w:r>
        <w:rPr>
          <w:noProof/>
        </w:rPr>
        <w:br/>
        <w:t>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Far East Meets West: Traditional Martial Arts in Higher Education</w:t>
      </w:r>
    </w:p>
    <w:p w:rsidR="00466A2B" w:rsidRDefault="00466A2B">
      <w:r>
        <w:t xml:space="preserve">Major Advisor:  </w:t>
      </w:r>
      <w:r>
        <w:rPr>
          <w:noProof/>
        </w:rPr>
        <w:t>Dr. L. Rusty Waller</w:t>
      </w:r>
    </w:p>
    <w:p w:rsidR="00466A2B" w:rsidRDefault="00466A2B"/>
    <w:p w:rsidR="00466A2B" w:rsidRDefault="00466A2B">
      <w:r>
        <w:rPr>
          <w:noProof/>
        </w:rPr>
        <w:t>Mon., Dec. 10,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D0803">
        <w:rPr>
          <w:b/>
          <w:noProof/>
          <w:u w:val="single"/>
        </w:rPr>
        <w:t>Fernando Fuentes Lemos Jr.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Evaluating Graduation and Satisfaction Rates for Veteran Populations Transitioning From Combat to College Classrooms</w:t>
      </w:r>
    </w:p>
    <w:p w:rsidR="00466A2B" w:rsidRDefault="00466A2B">
      <w:r>
        <w:t xml:space="preserve">Major Advisor:  </w:t>
      </w:r>
      <w:r>
        <w:rPr>
          <w:noProof/>
        </w:rPr>
        <w:t>Dr. Richard Lumadue</w:t>
      </w:r>
    </w:p>
    <w:p w:rsidR="00466A2B" w:rsidRDefault="00466A2B"/>
    <w:p w:rsidR="00466A2B" w:rsidRDefault="00466A2B">
      <w:r>
        <w:rPr>
          <w:noProof/>
        </w:rPr>
        <w:t>Mon., Dec. 10,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7D0803">
        <w:rPr>
          <w:b/>
          <w:noProof/>
          <w:u w:val="single"/>
        </w:rPr>
        <w:t>Marion Ellis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Community College Faculty Attitudes Toward Their Inmate Learners in Texas</w:t>
      </w:r>
    </w:p>
    <w:p w:rsidR="00466A2B" w:rsidRDefault="00466A2B">
      <w:r>
        <w:t xml:space="preserve">Major Advisor:  </w:t>
      </w:r>
      <w:r>
        <w:rPr>
          <w:noProof/>
        </w:rPr>
        <w:t>Dr. Jon Travis</w:t>
      </w:r>
    </w:p>
    <w:p w:rsidR="00466A2B" w:rsidRDefault="004D48C7">
      <w:r>
        <w:t xml:space="preserve"> </w:t>
      </w:r>
    </w:p>
    <w:p w:rsidR="00466A2B" w:rsidRDefault="00466A2B">
      <w:r>
        <w:rPr>
          <w:noProof/>
        </w:rPr>
        <w:t>Wed., Dec. 12, 10:00 am</w:t>
      </w:r>
      <w:r>
        <w:t xml:space="preserve">, </w:t>
      </w:r>
      <w:r w:rsidR="004D48C7">
        <w:t>EDS 101 and MPLX 131</w:t>
      </w:r>
      <w:r>
        <w:t xml:space="preserve">, </w:t>
      </w:r>
      <w:r w:rsidRPr="007D0803">
        <w:rPr>
          <w:b/>
          <w:noProof/>
          <w:u w:val="single"/>
        </w:rPr>
        <w:t>Dana Jobe</w:t>
      </w:r>
      <w:r>
        <w:t xml:space="preserve">, </w:t>
      </w:r>
      <w:r>
        <w:rPr>
          <w:noProof/>
        </w:rPr>
        <w:t>Proposal Defense</w:t>
      </w:r>
    </w:p>
    <w:p w:rsidR="00466A2B" w:rsidRPr="0030430A" w:rsidRDefault="00466A2B">
      <w:pPr>
        <w:rPr>
          <w:i/>
        </w:rPr>
      </w:pPr>
      <w:r w:rsidRPr="007D0803">
        <w:rPr>
          <w:i/>
          <w:noProof/>
        </w:rPr>
        <w:t>The Influence of Teachers and Parents on the Academic Reading Achievement of African American Males in Grades 3rd, 4th, and 5th</w:t>
      </w:r>
    </w:p>
    <w:p w:rsidR="00466A2B" w:rsidRDefault="00466A2B">
      <w:r>
        <w:t xml:space="preserve">Major Advisor:  </w:t>
      </w:r>
      <w:r>
        <w:rPr>
          <w:noProof/>
        </w:rPr>
        <w:t>Dr. Jennifer Sennette</w:t>
      </w:r>
    </w:p>
    <w:p w:rsidR="00466A2B" w:rsidRDefault="004D48C7">
      <w:r>
        <w:t xml:space="preserve"> </w:t>
      </w:r>
    </w:p>
    <w:p w:rsidR="00466A2B" w:rsidRDefault="00466A2B"/>
    <w:p w:rsidR="00466A2B" w:rsidRDefault="00466A2B"/>
    <w:sectPr w:rsidR="00466A2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2689E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66A2B"/>
    <w:rsid w:val="0047316A"/>
    <w:rsid w:val="004978E0"/>
    <w:rsid w:val="004D48C7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549CD"/>
    <w:rsid w:val="00A60957"/>
    <w:rsid w:val="00AA4825"/>
    <w:rsid w:val="00AD2AA0"/>
    <w:rsid w:val="00AE7D40"/>
    <w:rsid w:val="00B71029"/>
    <w:rsid w:val="00BA5FFD"/>
    <w:rsid w:val="00BB1CD2"/>
    <w:rsid w:val="00C14A41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  <w:rsid w:val="00F8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66A2B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66A2B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4</cp:revision>
  <dcterms:created xsi:type="dcterms:W3CDTF">2012-11-29T16:45:00Z</dcterms:created>
  <dcterms:modified xsi:type="dcterms:W3CDTF">2012-11-30T15:57:00Z</dcterms:modified>
</cp:coreProperties>
</file>