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CBE" w:rsidRDefault="00836CBE" w:rsidP="00836CBE">
      <w:pPr>
        <w:pStyle w:val="Title"/>
        <w:tabs>
          <w:tab w:val="clear" w:pos="560"/>
          <w:tab w:val="clear" w:pos="1120"/>
          <w:tab w:val="left" w:pos="1260"/>
        </w:tabs>
        <w:jc w:val="left"/>
        <w:rPr>
          <w:sz w:val="24"/>
        </w:rPr>
      </w:pPr>
      <w:r>
        <w:rPr>
          <w:sz w:val="24"/>
        </w:rPr>
        <w:t>M E M O R A N D U M</w:t>
      </w:r>
    </w:p>
    <w:p w:rsidR="00836CBE" w:rsidRDefault="00836CBE" w:rsidP="00836CBE">
      <w:pPr>
        <w:pStyle w:val="Title"/>
        <w:tabs>
          <w:tab w:val="clear" w:pos="560"/>
          <w:tab w:val="clear" w:pos="1120"/>
          <w:tab w:val="left" w:pos="1260"/>
        </w:tabs>
        <w:jc w:val="left"/>
        <w:rPr>
          <w:sz w:val="24"/>
        </w:rPr>
      </w:pPr>
    </w:p>
    <w:p w:rsidR="00836CBE" w:rsidRDefault="00836CBE" w:rsidP="00836CBE">
      <w:pPr>
        <w:pStyle w:val="Title"/>
        <w:tabs>
          <w:tab w:val="clear" w:pos="560"/>
          <w:tab w:val="clear" w:pos="1120"/>
          <w:tab w:val="left" w:pos="1260"/>
        </w:tabs>
        <w:ind w:left="1260" w:hanging="1260"/>
        <w:jc w:val="left"/>
        <w:rPr>
          <w:b w:val="0"/>
          <w:sz w:val="24"/>
        </w:rPr>
      </w:pPr>
      <w:r>
        <w:rPr>
          <w:sz w:val="24"/>
        </w:rPr>
        <w:t>TO:</w:t>
      </w:r>
      <w:r>
        <w:rPr>
          <w:b w:val="0"/>
          <w:sz w:val="24"/>
        </w:rPr>
        <w:t xml:space="preserve"> </w:t>
      </w:r>
      <w:r>
        <w:rPr>
          <w:b w:val="0"/>
          <w:sz w:val="24"/>
        </w:rPr>
        <w:tab/>
        <w:t xml:space="preserve"> Graduate Students and Faculty</w:t>
      </w:r>
    </w:p>
    <w:p w:rsidR="00836CBE" w:rsidRDefault="00836CBE" w:rsidP="00836CBE">
      <w:pPr>
        <w:pStyle w:val="Title"/>
        <w:tabs>
          <w:tab w:val="clear" w:pos="560"/>
          <w:tab w:val="clear" w:pos="1120"/>
          <w:tab w:val="left" w:pos="1260"/>
        </w:tabs>
        <w:ind w:left="1260" w:hanging="1260"/>
        <w:jc w:val="left"/>
        <w:rPr>
          <w:b w:val="0"/>
          <w:sz w:val="24"/>
        </w:rPr>
      </w:pPr>
    </w:p>
    <w:p w:rsidR="00836CBE" w:rsidRDefault="00836CBE" w:rsidP="00836CBE">
      <w:pPr>
        <w:pStyle w:val="Title"/>
        <w:tabs>
          <w:tab w:val="clear" w:pos="560"/>
          <w:tab w:val="clear" w:pos="1120"/>
          <w:tab w:val="left" w:pos="1260"/>
        </w:tabs>
        <w:jc w:val="left"/>
        <w:rPr>
          <w:b w:val="0"/>
          <w:sz w:val="24"/>
        </w:rPr>
      </w:pPr>
      <w:r>
        <w:rPr>
          <w:sz w:val="24"/>
        </w:rPr>
        <w:t>FROM:</w:t>
      </w:r>
      <w:r>
        <w:rPr>
          <w:b w:val="0"/>
          <w:sz w:val="24"/>
        </w:rPr>
        <w:t xml:space="preserve"> </w:t>
      </w:r>
      <w:r>
        <w:rPr>
          <w:b w:val="0"/>
          <w:sz w:val="24"/>
        </w:rPr>
        <w:tab/>
        <w:t>Allan Headley</w:t>
      </w:r>
    </w:p>
    <w:p w:rsidR="00836CBE" w:rsidRDefault="00471FD1" w:rsidP="00836CBE">
      <w:pPr>
        <w:pStyle w:val="Title"/>
        <w:tabs>
          <w:tab w:val="clear" w:pos="560"/>
          <w:tab w:val="clear" w:pos="1120"/>
          <w:tab w:val="left" w:pos="1260"/>
        </w:tabs>
        <w:jc w:val="left"/>
        <w:rPr>
          <w:b w:val="0"/>
          <w:sz w:val="24"/>
        </w:rPr>
      </w:pPr>
      <w:r>
        <w:rPr>
          <w:b w:val="0"/>
          <w:sz w:val="24"/>
        </w:rPr>
        <w:tab/>
        <w:t>Dean of Graduate Studies and</w:t>
      </w:r>
      <w:r w:rsidR="00836CBE">
        <w:rPr>
          <w:b w:val="0"/>
          <w:sz w:val="24"/>
        </w:rPr>
        <w:t xml:space="preserve"> Research</w:t>
      </w:r>
    </w:p>
    <w:p w:rsidR="00836CBE" w:rsidRDefault="00836CBE" w:rsidP="00836CBE">
      <w:pPr>
        <w:pStyle w:val="Title"/>
        <w:tabs>
          <w:tab w:val="clear" w:pos="560"/>
          <w:tab w:val="clear" w:pos="1120"/>
          <w:tab w:val="left" w:pos="1260"/>
        </w:tabs>
        <w:jc w:val="left"/>
        <w:rPr>
          <w:b w:val="0"/>
          <w:sz w:val="24"/>
        </w:rPr>
      </w:pPr>
    </w:p>
    <w:p w:rsidR="00836CBE" w:rsidRDefault="00836CBE" w:rsidP="00836CBE">
      <w:pPr>
        <w:pStyle w:val="Title"/>
        <w:tabs>
          <w:tab w:val="clear" w:pos="560"/>
          <w:tab w:val="clear" w:pos="1120"/>
          <w:tab w:val="left" w:pos="1260"/>
        </w:tabs>
        <w:jc w:val="left"/>
        <w:rPr>
          <w:b w:val="0"/>
          <w:sz w:val="24"/>
        </w:rPr>
      </w:pPr>
      <w:r>
        <w:rPr>
          <w:sz w:val="24"/>
        </w:rPr>
        <w:t>DATE:</w:t>
      </w:r>
      <w:r>
        <w:rPr>
          <w:b w:val="0"/>
          <w:sz w:val="24"/>
        </w:rPr>
        <w:t xml:space="preserve"> </w:t>
      </w:r>
      <w:r>
        <w:rPr>
          <w:b w:val="0"/>
          <w:sz w:val="24"/>
        </w:rPr>
        <w:tab/>
      </w:r>
      <w:r w:rsidR="002B7D5B">
        <w:rPr>
          <w:b w:val="0"/>
          <w:sz w:val="24"/>
        </w:rPr>
        <w:t>February 1</w:t>
      </w:r>
      <w:r w:rsidR="00AB6F63">
        <w:rPr>
          <w:b w:val="0"/>
          <w:sz w:val="24"/>
        </w:rPr>
        <w:t>, 2011</w:t>
      </w:r>
    </w:p>
    <w:p w:rsidR="00836CBE" w:rsidRDefault="00836CBE" w:rsidP="00836CBE">
      <w:pPr>
        <w:pStyle w:val="Title"/>
        <w:tabs>
          <w:tab w:val="clear" w:pos="560"/>
          <w:tab w:val="clear" w:pos="1120"/>
          <w:tab w:val="left" w:pos="1260"/>
        </w:tabs>
        <w:jc w:val="left"/>
        <w:rPr>
          <w:b w:val="0"/>
          <w:sz w:val="24"/>
        </w:rPr>
      </w:pPr>
    </w:p>
    <w:p w:rsidR="00836CBE" w:rsidRDefault="00836CBE" w:rsidP="00836CBE">
      <w:pPr>
        <w:pStyle w:val="Title"/>
        <w:pBdr>
          <w:bottom w:val="single" w:sz="12" w:space="1" w:color="auto"/>
        </w:pBdr>
        <w:tabs>
          <w:tab w:val="clear" w:pos="560"/>
          <w:tab w:val="clear" w:pos="1120"/>
          <w:tab w:val="left" w:pos="1260"/>
        </w:tabs>
        <w:jc w:val="left"/>
        <w:rPr>
          <w:b w:val="0"/>
          <w:sz w:val="24"/>
        </w:rPr>
      </w:pPr>
      <w:r>
        <w:rPr>
          <w:sz w:val="24"/>
        </w:rPr>
        <w:t>SUBJECT:</w:t>
      </w:r>
      <w:r>
        <w:rPr>
          <w:b w:val="0"/>
          <w:sz w:val="24"/>
        </w:rPr>
        <w:tab/>
        <w:t xml:space="preserve">Opening of Competition for </w:t>
      </w:r>
      <w:r w:rsidR="00AB6F63">
        <w:rPr>
          <w:b w:val="0"/>
          <w:sz w:val="24"/>
        </w:rPr>
        <w:t xml:space="preserve">the </w:t>
      </w:r>
      <w:r w:rsidR="00F6419A">
        <w:rPr>
          <w:b w:val="0"/>
          <w:sz w:val="24"/>
        </w:rPr>
        <w:t>2011-2012</w:t>
      </w:r>
      <w:r>
        <w:rPr>
          <w:b w:val="0"/>
          <w:sz w:val="24"/>
        </w:rPr>
        <w:t xml:space="preserve"> Graduate Scholarships </w:t>
      </w:r>
    </w:p>
    <w:p w:rsidR="00836CBE" w:rsidRDefault="00836CBE" w:rsidP="00836C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471FD1"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The Office of Graduate Studies and</w:t>
      </w:r>
      <w:r w:rsidR="00B738DA">
        <w:rPr>
          <w:rFonts w:eastAsia="Times New Roman"/>
        </w:rPr>
        <w:t xml:space="preserve"> Research would like to announce the opening of the competition for the 2011-2012 Graduate Scholarships.  A major goal of the scholarships is to attract, retain, and graduate top quality graduate students to our various graduate programs.  </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We are accepting applications for the following scholarships: </w:t>
      </w:r>
      <w:r w:rsidRPr="00AB6F63">
        <w:rPr>
          <w:rFonts w:eastAsia="Times New Roman"/>
          <w:i/>
        </w:rPr>
        <w:t>the</w:t>
      </w:r>
      <w:r>
        <w:rPr>
          <w:rFonts w:eastAsia="Times New Roman"/>
        </w:rPr>
        <w:t xml:space="preserve"> </w:t>
      </w:r>
      <w:r>
        <w:rPr>
          <w:rFonts w:eastAsia="Times New Roman"/>
          <w:i/>
        </w:rPr>
        <w:t xml:space="preserve">Jerry &amp; Marilyn Morris Scholarship, the H.M. Lafferty Doctoral Scholarship </w:t>
      </w:r>
      <w:r>
        <w:rPr>
          <w:rFonts w:eastAsia="Times New Roman"/>
        </w:rPr>
        <w:t>and</w:t>
      </w:r>
      <w:r>
        <w:rPr>
          <w:rFonts w:eastAsia="Times New Roman"/>
          <w:i/>
        </w:rPr>
        <w:t xml:space="preserve"> </w:t>
      </w:r>
      <w:r>
        <w:rPr>
          <w:rFonts w:eastAsia="Times New Roman"/>
        </w:rPr>
        <w:t>the</w:t>
      </w:r>
      <w:r>
        <w:rPr>
          <w:rFonts w:eastAsia="Times New Roman"/>
          <w:i/>
        </w:rPr>
        <w:t xml:space="preserve"> Keith &amp; Nancy McFarland Scholarship. </w:t>
      </w:r>
      <w:r>
        <w:rPr>
          <w:rFonts w:eastAsia="Times New Roman"/>
        </w:rPr>
        <w:t xml:space="preserve"> </w:t>
      </w:r>
      <w:r>
        <w:rPr>
          <w:color w:val="000000"/>
        </w:rPr>
        <w:t xml:space="preserve">Through these programs, many students have benefited and will continue to benefit in their pursuit of higher education.  </w:t>
      </w:r>
      <w:r>
        <w:rPr>
          <w:rFonts w:eastAsia="Times New Roman"/>
        </w:rPr>
        <w:t xml:space="preserve"> </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rPr>
          <w:sz w:val="32"/>
          <w:szCs w:val="32"/>
        </w:rPr>
      </w:pPr>
      <w:r w:rsidRPr="00AB6F63">
        <w:rPr>
          <w:rFonts w:eastAsia="Times New Roman"/>
          <w:u w:val="single"/>
        </w:rPr>
        <w:t>Jerry &amp; Marilyn Morris Scholarship</w:t>
      </w:r>
      <w:r>
        <w:rPr>
          <w:rFonts w:eastAsia="Times New Roman"/>
        </w:rPr>
        <w:t xml:space="preserve">: </w:t>
      </w:r>
      <w:r>
        <w:rPr>
          <w:szCs w:val="24"/>
        </w:rPr>
        <w:t xml:space="preserve">Applicants must be fully admitted graduate students, </w:t>
      </w:r>
      <w:r w:rsidR="00BA0656">
        <w:rPr>
          <w:szCs w:val="24"/>
        </w:rPr>
        <w:t>in academic good standing and</w:t>
      </w:r>
      <w:r>
        <w:rPr>
          <w:szCs w:val="24"/>
        </w:rPr>
        <w:t xml:space="preserve"> registered in 9 hours of graduate coursework the semester of the scholarship</w:t>
      </w:r>
      <w:r w:rsidR="00471FD1">
        <w:rPr>
          <w:szCs w:val="24"/>
        </w:rPr>
        <w:t xml:space="preserve"> disbursement</w:t>
      </w:r>
      <w:r>
        <w:rPr>
          <w:szCs w:val="24"/>
        </w:rPr>
        <w:t>.  Recipients of the scholarship will receive</w:t>
      </w:r>
      <w:r w:rsidRPr="00CB3886">
        <w:rPr>
          <w:szCs w:val="24"/>
        </w:rPr>
        <w:t xml:space="preserve"> $1,000</w:t>
      </w:r>
      <w:r w:rsidR="00471FD1">
        <w:rPr>
          <w:szCs w:val="24"/>
        </w:rPr>
        <w:t xml:space="preserve"> for F</w:t>
      </w:r>
      <w:r>
        <w:rPr>
          <w:szCs w:val="24"/>
        </w:rPr>
        <w:t xml:space="preserve">all 2011.  The applicant will need to show qualities of leadership and strong career goals.  </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sidRPr="00747569">
        <w:rPr>
          <w:rFonts w:eastAsia="Times New Roman"/>
          <w:u w:val="single"/>
        </w:rPr>
        <w:t>H. M. Lafferty Doctoral Scholarship</w:t>
      </w:r>
      <w:r>
        <w:rPr>
          <w:rFonts w:eastAsia="Times New Roman"/>
        </w:rPr>
        <w:t xml:space="preserve">:  </w:t>
      </w:r>
      <w:r>
        <w:rPr>
          <w:color w:val="000000"/>
        </w:rPr>
        <w:t>A</w:t>
      </w:r>
      <w:r>
        <w:rPr>
          <w:rFonts w:eastAsia="Times New Roman"/>
        </w:rPr>
        <w:t>pplicants must be fully admitted doctoral student</w:t>
      </w:r>
      <w:r w:rsidR="00471FD1">
        <w:rPr>
          <w:rFonts w:eastAsia="Times New Roman"/>
        </w:rPr>
        <w:t>s</w:t>
      </w:r>
      <w:r>
        <w:rPr>
          <w:rFonts w:eastAsia="Times New Roman"/>
        </w:rPr>
        <w:t xml:space="preserve"> in good standing.  Recipient</w:t>
      </w:r>
      <w:r w:rsidR="00471FD1">
        <w:rPr>
          <w:rFonts w:eastAsia="Times New Roman"/>
        </w:rPr>
        <w:t>s</w:t>
      </w:r>
      <w:r>
        <w:rPr>
          <w:rFonts w:eastAsia="Times New Roman"/>
        </w:rPr>
        <w:t xml:space="preserve"> of the scholarship will receive $3,000 per year ($1</w:t>
      </w:r>
      <w:r w:rsidR="002B7D5B">
        <w:rPr>
          <w:rFonts w:eastAsia="Times New Roman"/>
        </w:rPr>
        <w:t>,</w:t>
      </w:r>
      <w:r>
        <w:rPr>
          <w:rFonts w:eastAsia="Times New Roman"/>
        </w:rPr>
        <w:t>500 for each fall and spring semester) for two years and are eligible for resident tuition throughout the semesters of the scholarship.  Awardees must be full time doctoral students the semesters of the scholarship</w:t>
      </w:r>
      <w:r w:rsidR="00471FD1">
        <w:rPr>
          <w:rFonts w:eastAsia="Times New Roman"/>
        </w:rPr>
        <w:t xml:space="preserve"> disbursement</w:t>
      </w:r>
      <w:r>
        <w:rPr>
          <w:rFonts w:eastAsia="Times New Roman"/>
        </w:rPr>
        <w:t>.</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rPr>
          <w:sz w:val="32"/>
          <w:szCs w:val="32"/>
        </w:rPr>
      </w:pPr>
      <w:r w:rsidRPr="00CB3886">
        <w:rPr>
          <w:rFonts w:eastAsia="Times New Roman"/>
          <w:u w:val="single"/>
        </w:rPr>
        <w:t>Keith &amp; Nancy McFarland Scholarship:</w:t>
      </w:r>
      <w:r w:rsidRPr="00CB3886">
        <w:rPr>
          <w:rFonts w:eastAsia="Times New Roman"/>
        </w:rPr>
        <w:t xml:space="preserve">  </w:t>
      </w:r>
      <w:r>
        <w:rPr>
          <w:szCs w:val="24"/>
        </w:rPr>
        <w:t xml:space="preserve">This scholarship is intended to provide financial assistance for graduate students </w:t>
      </w:r>
      <w:r w:rsidR="00BA0656">
        <w:rPr>
          <w:szCs w:val="24"/>
        </w:rPr>
        <w:t xml:space="preserve">who </w:t>
      </w:r>
      <w:r>
        <w:rPr>
          <w:szCs w:val="24"/>
        </w:rPr>
        <w:t>have a financial need</w:t>
      </w:r>
      <w:r w:rsidR="00BA0656" w:rsidRPr="00BA0656">
        <w:rPr>
          <w:szCs w:val="24"/>
        </w:rPr>
        <w:t xml:space="preserve"> </w:t>
      </w:r>
      <w:r w:rsidR="00BA0656">
        <w:rPr>
          <w:szCs w:val="24"/>
        </w:rPr>
        <w:t>and a family.</w:t>
      </w:r>
      <w:r>
        <w:rPr>
          <w:szCs w:val="24"/>
        </w:rPr>
        <w:t xml:space="preserve">  Applicants must be fully admitted graduate students with a family, in academic good standing, registered in 9 hours of graduate coursework the semester of the scholarship</w:t>
      </w:r>
      <w:r w:rsidR="00471FD1">
        <w:rPr>
          <w:szCs w:val="24"/>
        </w:rPr>
        <w:t xml:space="preserve"> disbursement</w:t>
      </w:r>
      <w:r>
        <w:rPr>
          <w:szCs w:val="24"/>
        </w:rPr>
        <w:t>, have financial need, and in the final stage of completing his/her graduate degree.  Recipients of the scholarship will receive</w:t>
      </w:r>
      <w:r w:rsidRPr="00CB3886">
        <w:rPr>
          <w:szCs w:val="24"/>
        </w:rPr>
        <w:t xml:space="preserve"> $1,000</w:t>
      </w:r>
      <w:r w:rsidR="00BA0656">
        <w:rPr>
          <w:szCs w:val="24"/>
        </w:rPr>
        <w:t xml:space="preserve"> for </w:t>
      </w:r>
      <w:proofErr w:type="gramStart"/>
      <w:r w:rsidR="00BA0656">
        <w:rPr>
          <w:szCs w:val="24"/>
        </w:rPr>
        <w:t>F</w:t>
      </w:r>
      <w:r>
        <w:rPr>
          <w:szCs w:val="24"/>
        </w:rPr>
        <w:t>all</w:t>
      </w:r>
      <w:proofErr w:type="gramEnd"/>
      <w:r>
        <w:rPr>
          <w:szCs w:val="24"/>
        </w:rPr>
        <w:t xml:space="preserve"> 2011.  </w:t>
      </w:r>
    </w:p>
    <w:p w:rsidR="00B738DA" w:rsidRPr="00CB3886"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u w:val="single"/>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Complete applications and required documents must be received by the Scholarship Office by 5 p.m. on February 15, 2011.  The scholarship requirements and application forms are available at: </w:t>
      </w:r>
      <w:hyperlink r:id="rId4" w:history="1">
        <w:r w:rsidRPr="00014B37">
          <w:rPr>
            <w:rStyle w:val="Hyperlink"/>
            <w:rFonts w:eastAsia="Times New Roman"/>
          </w:rPr>
          <w:t>http://web.tamu-commerce.edu/admissions/tuitionCosts/financialAidandScholarships/scholarships/default.aspx</w:t>
        </w:r>
      </w:hyperlink>
      <w:r>
        <w:rPr>
          <w:rFonts w:eastAsia="Times New Roman"/>
        </w:rPr>
        <w:t>.     If the awardees are receiving financial aid with this award, there may be a need to adjust the total financial aid package.</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If you have any questions concerning the scholarships, please contact Vicky Turner, </w:t>
      </w:r>
      <w:hyperlink r:id="rId5" w:history="1">
        <w:r>
          <w:rPr>
            <w:rStyle w:val="Hyperlink"/>
            <w:rFonts w:eastAsia="Times New Roman"/>
          </w:rPr>
          <w:t>vicky_turner@tamu-commerce.edu</w:t>
        </w:r>
      </w:hyperlink>
      <w:r>
        <w:rPr>
          <w:rFonts w:eastAsia="Times New Roman"/>
        </w:rPr>
        <w:t xml:space="preserve"> or 903/886-5167.  If you have any questions concerning your application or documents, please contact Susan Grove, </w:t>
      </w:r>
      <w:hyperlink r:id="rId6" w:history="1">
        <w:r w:rsidR="002B7D5B" w:rsidRPr="00C36066">
          <w:rPr>
            <w:rStyle w:val="Hyperlink"/>
            <w:rFonts w:eastAsia="Times New Roman"/>
          </w:rPr>
          <w:t>susan_grove@tamu-commerce.edu</w:t>
        </w:r>
      </w:hyperlink>
      <w:r>
        <w:rPr>
          <w:rFonts w:eastAsia="Times New Roman"/>
        </w:rPr>
        <w:t xml:space="preserve"> or 903/886-5915.</w:t>
      </w:r>
    </w:p>
    <w:p w:rsidR="00B738DA" w:rsidRDefault="00B738DA" w:rsidP="00B738DA"/>
    <w:p w:rsidR="0029696E" w:rsidRDefault="0029696E"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sectPr w:rsidR="0029696E" w:rsidSect="00F64CF1">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836CBE"/>
    <w:rsid w:val="00014D44"/>
    <w:rsid w:val="000868C6"/>
    <w:rsid w:val="00152D3A"/>
    <w:rsid w:val="00177C29"/>
    <w:rsid w:val="00195483"/>
    <w:rsid w:val="001A0A2C"/>
    <w:rsid w:val="001C3C1E"/>
    <w:rsid w:val="002157BC"/>
    <w:rsid w:val="0029696E"/>
    <w:rsid w:val="002A09B4"/>
    <w:rsid w:val="002A2DAB"/>
    <w:rsid w:val="002B7D5B"/>
    <w:rsid w:val="002B7E90"/>
    <w:rsid w:val="002E4147"/>
    <w:rsid w:val="002F0D5F"/>
    <w:rsid w:val="00304E59"/>
    <w:rsid w:val="0034034B"/>
    <w:rsid w:val="00354E29"/>
    <w:rsid w:val="00426E87"/>
    <w:rsid w:val="00471FD1"/>
    <w:rsid w:val="0049538D"/>
    <w:rsid w:val="00495ED7"/>
    <w:rsid w:val="00562A14"/>
    <w:rsid w:val="00564FFE"/>
    <w:rsid w:val="00566198"/>
    <w:rsid w:val="00566F18"/>
    <w:rsid w:val="00577575"/>
    <w:rsid w:val="005C1B28"/>
    <w:rsid w:val="00641393"/>
    <w:rsid w:val="00693D8D"/>
    <w:rsid w:val="006E2059"/>
    <w:rsid w:val="007607E7"/>
    <w:rsid w:val="00761D4E"/>
    <w:rsid w:val="007A0C95"/>
    <w:rsid w:val="008140EF"/>
    <w:rsid w:val="00836CBE"/>
    <w:rsid w:val="00996E0D"/>
    <w:rsid w:val="009D4DDA"/>
    <w:rsid w:val="00A07837"/>
    <w:rsid w:val="00A3573B"/>
    <w:rsid w:val="00AB6F63"/>
    <w:rsid w:val="00B40B5B"/>
    <w:rsid w:val="00B738DA"/>
    <w:rsid w:val="00BA0656"/>
    <w:rsid w:val="00BD5BD0"/>
    <w:rsid w:val="00C2090B"/>
    <w:rsid w:val="00C414BA"/>
    <w:rsid w:val="00C6467C"/>
    <w:rsid w:val="00C64DDC"/>
    <w:rsid w:val="00C87EB9"/>
    <w:rsid w:val="00CA038A"/>
    <w:rsid w:val="00CB3886"/>
    <w:rsid w:val="00CE3102"/>
    <w:rsid w:val="00D03E6D"/>
    <w:rsid w:val="00D36629"/>
    <w:rsid w:val="00D52B99"/>
    <w:rsid w:val="00D7483A"/>
    <w:rsid w:val="00D91C82"/>
    <w:rsid w:val="00D9533D"/>
    <w:rsid w:val="00DC037D"/>
    <w:rsid w:val="00E647DB"/>
    <w:rsid w:val="00EC55A8"/>
    <w:rsid w:val="00F22442"/>
    <w:rsid w:val="00F52054"/>
    <w:rsid w:val="00F6419A"/>
    <w:rsid w:val="00F64CF1"/>
    <w:rsid w:val="00F73F45"/>
    <w:rsid w:val="00FF4E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CBE"/>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36CBE"/>
    <w:rPr>
      <w:color w:val="0000FF"/>
      <w:u w:val="single"/>
    </w:rPr>
  </w:style>
  <w:style w:type="paragraph" w:styleId="Title">
    <w:name w:val="Title"/>
    <w:basedOn w:val="Normal"/>
    <w:link w:val="TitleChar"/>
    <w:qFormat/>
    <w:rsid w:val="00836C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pPr>
    <w:rPr>
      <w:rFonts w:eastAsia="Times New Roman"/>
      <w:b/>
      <w:sz w:val="28"/>
    </w:rPr>
  </w:style>
  <w:style w:type="character" w:customStyle="1" w:styleId="TitleChar">
    <w:name w:val="Title Char"/>
    <w:basedOn w:val="DefaultParagraphFont"/>
    <w:link w:val="Title"/>
    <w:rsid w:val="00836CBE"/>
    <w:rPr>
      <w:rFonts w:ascii="Times" w:eastAsia="Times New Roman" w:hAnsi="Times" w:cs="Times New Roman"/>
      <w:b/>
      <w:sz w:val="28"/>
      <w:szCs w:val="20"/>
    </w:rPr>
  </w:style>
  <w:style w:type="character" w:styleId="FollowedHyperlink">
    <w:name w:val="FollowedHyperlink"/>
    <w:basedOn w:val="DefaultParagraphFont"/>
    <w:uiPriority w:val="99"/>
    <w:semiHidden/>
    <w:unhideWhenUsed/>
    <w:rsid w:val="00AB6F63"/>
    <w:rPr>
      <w:color w:val="800080" w:themeColor="followedHyperlink"/>
      <w:u w:val="single"/>
    </w:rPr>
  </w:style>
  <w:style w:type="paragraph" w:styleId="BalloonText">
    <w:name w:val="Balloon Text"/>
    <w:basedOn w:val="Normal"/>
    <w:link w:val="BalloonTextChar"/>
    <w:uiPriority w:val="99"/>
    <w:semiHidden/>
    <w:unhideWhenUsed/>
    <w:rsid w:val="00D9533D"/>
    <w:rPr>
      <w:rFonts w:ascii="Tahoma" w:hAnsi="Tahoma" w:cs="Tahoma"/>
      <w:sz w:val="16"/>
      <w:szCs w:val="16"/>
    </w:rPr>
  </w:style>
  <w:style w:type="character" w:customStyle="1" w:styleId="BalloonTextChar">
    <w:name w:val="Balloon Text Char"/>
    <w:basedOn w:val="DefaultParagraphFont"/>
    <w:link w:val="BalloonText"/>
    <w:uiPriority w:val="99"/>
    <w:semiHidden/>
    <w:rsid w:val="00D9533D"/>
    <w:rPr>
      <w:rFonts w:ascii="Tahoma" w:eastAsia="Times"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946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usan_grove@tamu-commerce.edu" TargetMode="External"/><Relationship Id="rId5" Type="http://schemas.openxmlformats.org/officeDocument/2006/relationships/hyperlink" Target="mailto:vicky_turner@tamu-commerce.edu" TargetMode="External"/><Relationship Id="rId4" Type="http://schemas.openxmlformats.org/officeDocument/2006/relationships/hyperlink" Target="http://web.tamu-commerce.edu/admissions/tuitionCosts/financialAidandScholarships/scholarship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2993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Turner</dc:creator>
  <cp:keywords/>
  <dc:description/>
  <cp:lastModifiedBy>Vicky Turner</cp:lastModifiedBy>
  <cp:revision>8</cp:revision>
  <cp:lastPrinted>2011-01-26T14:59:00Z</cp:lastPrinted>
  <dcterms:created xsi:type="dcterms:W3CDTF">2011-01-25T19:56:00Z</dcterms:created>
  <dcterms:modified xsi:type="dcterms:W3CDTF">2011-01-31T16:48:00Z</dcterms:modified>
</cp:coreProperties>
</file>