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0B" w:rsidRPr="00D172BD" w:rsidRDefault="00D12C0B" w:rsidP="00D12C0B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 w:rsidRPr="00D172BD">
        <w:rPr>
          <w:rFonts w:asciiTheme="majorHAnsi" w:hAnsiTheme="majorHAnsi" w:cs="Courier New"/>
          <w:b/>
          <w:bCs/>
        </w:rPr>
        <w:t>Faculty</w:t>
      </w:r>
      <w:proofErr w:type="gramEnd"/>
    </w:p>
    <w:p w:rsidR="00D12C0B" w:rsidRPr="00D172BD" w:rsidRDefault="00D12C0B" w:rsidP="00D12C0B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12C0B" w:rsidRPr="00D172BD" w:rsidRDefault="00D12C0B" w:rsidP="00D12C0B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D12C0B" w:rsidRPr="00D172BD" w:rsidRDefault="00D12C0B" w:rsidP="00D12C0B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D12C0B" w:rsidRPr="00D172BD" w:rsidRDefault="00D12C0B" w:rsidP="00D12C0B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12C0B" w:rsidRPr="00D172BD" w:rsidRDefault="00D12C0B" w:rsidP="00D12C0B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 xml:space="preserve">November </w:t>
      </w:r>
      <w:proofErr w:type="gramStart"/>
      <w:r>
        <w:rPr>
          <w:rFonts w:asciiTheme="majorHAnsi" w:hAnsiTheme="majorHAnsi"/>
        </w:rPr>
        <w:t>30 ,</w:t>
      </w:r>
      <w:proofErr w:type="gramEnd"/>
      <w:r>
        <w:rPr>
          <w:rFonts w:asciiTheme="majorHAnsi" w:hAnsiTheme="majorHAnsi"/>
        </w:rPr>
        <w:t xml:space="preserve"> 2010</w:t>
      </w:r>
    </w:p>
    <w:p w:rsidR="00D12C0B" w:rsidRPr="00D172BD" w:rsidRDefault="00D12C0B" w:rsidP="00D12C0B">
      <w:pPr>
        <w:rPr>
          <w:rFonts w:asciiTheme="majorHAnsi" w:hAnsiTheme="majorHAnsi"/>
        </w:rPr>
      </w:pPr>
    </w:p>
    <w:p w:rsidR="00D12C0B" w:rsidRDefault="00D12C0B" w:rsidP="00D12C0B">
      <w:pPr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 xml:space="preserve">RE:       Schedule of Proposal Defenses &amp; Final Defenses for </w:t>
      </w:r>
      <w:r>
        <w:rPr>
          <w:rFonts w:asciiTheme="majorHAnsi" w:hAnsiTheme="majorHAnsi" w:cs="Courier New"/>
          <w:b/>
          <w:bCs/>
          <w:u w:val="single"/>
        </w:rPr>
        <w:t xml:space="preserve">December </w:t>
      </w:r>
      <w:r w:rsidRPr="00D172BD">
        <w:rPr>
          <w:rFonts w:asciiTheme="majorHAnsi" w:hAnsiTheme="majorHAnsi" w:cs="Courier New"/>
          <w:b/>
          <w:bCs/>
          <w:u w:val="single"/>
        </w:rPr>
        <w:t>2010</w:t>
      </w:r>
    </w:p>
    <w:p w:rsidR="00D12C0B" w:rsidRDefault="00D12C0B">
      <w:pPr>
        <w:rPr>
          <w:noProof/>
        </w:rPr>
      </w:pPr>
    </w:p>
    <w:p w:rsidR="00D12C0B" w:rsidRDefault="00D12C0B">
      <w:r>
        <w:rPr>
          <w:noProof/>
        </w:rPr>
        <w:t>Thurs., Dec. 2, 9:00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E90482">
        <w:rPr>
          <w:b/>
          <w:noProof/>
          <w:u w:val="single"/>
        </w:rPr>
        <w:t>Michael McMoran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Effect of Early College participation on High School Student Academic Performance in the State of Texas</w:t>
      </w:r>
    </w:p>
    <w:p w:rsidR="00D12C0B" w:rsidRDefault="00D12C0B">
      <w:r>
        <w:t xml:space="preserve">Major Adviser:  </w:t>
      </w:r>
      <w:r>
        <w:rPr>
          <w:noProof/>
        </w:rPr>
        <w:t>Dr. Casey Brown</w:t>
      </w:r>
    </w:p>
    <w:p w:rsidR="00D12C0B" w:rsidRDefault="00D12C0B">
      <w:r>
        <w:t xml:space="preserve">Graduate Council Representative:  </w:t>
      </w:r>
      <w:r>
        <w:rPr>
          <w:noProof/>
        </w:rPr>
        <w:t xml:space="preserve"> Dr. Jeffrey Kopachena</w:t>
      </w:r>
    </w:p>
    <w:p w:rsidR="00D12C0B" w:rsidRDefault="00D12C0B"/>
    <w:p w:rsidR="00D12C0B" w:rsidRDefault="00D12C0B">
      <w:r>
        <w:rPr>
          <w:noProof/>
        </w:rPr>
        <w:t>Thurs., Dec. 2, 11:00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E90482">
        <w:rPr>
          <w:b/>
          <w:noProof/>
          <w:u w:val="single"/>
        </w:rPr>
        <w:t>Vikki Lynn Mahagan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Characteristics of Effective Secondary Math and Science Instructional Facilitators and the Necessary Support Structures as Perceived by Practitioners and Principals</w:t>
      </w:r>
    </w:p>
    <w:p w:rsidR="00D12C0B" w:rsidRDefault="00D12C0B">
      <w:r>
        <w:t xml:space="preserve">Major Adviser:  </w:t>
      </w:r>
      <w:r>
        <w:rPr>
          <w:noProof/>
        </w:rPr>
        <w:t>Dr. Jane MacDonald</w:t>
      </w:r>
    </w:p>
    <w:p w:rsidR="00D12C0B" w:rsidRDefault="00D12C0B">
      <w:r>
        <w:t xml:space="preserve">Graduate Council Representative:  </w:t>
      </w:r>
      <w:r>
        <w:rPr>
          <w:noProof/>
        </w:rPr>
        <w:t xml:space="preserve"> Dr. Ben Jang</w:t>
      </w:r>
    </w:p>
    <w:p w:rsidR="00D12C0B" w:rsidRDefault="00D12C0B"/>
    <w:p w:rsidR="00D12C0B" w:rsidRDefault="00D12C0B">
      <w:r>
        <w:rPr>
          <w:noProof/>
        </w:rPr>
        <w:t>Thurs., Dec. 2, 2:00 pm</w:t>
      </w:r>
      <w:r>
        <w:t xml:space="preserve">, </w:t>
      </w:r>
      <w:r>
        <w:rPr>
          <w:noProof/>
        </w:rPr>
        <w:t>HOL 208</w:t>
      </w:r>
      <w:r>
        <w:t xml:space="preserve">, </w:t>
      </w:r>
      <w:r w:rsidRPr="00E90482">
        <w:rPr>
          <w:b/>
          <w:noProof/>
          <w:u w:val="single"/>
        </w:rPr>
        <w:t>Sandra Shu-Chao Liu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Utilization of English in the Linguistic Landscape to Increase Taiwanese Students’ Interest in Learning English</w:t>
      </w:r>
    </w:p>
    <w:p w:rsidR="00D12C0B" w:rsidRDefault="00D12C0B">
      <w:r>
        <w:t xml:space="preserve">Major Adviser:  </w:t>
      </w:r>
      <w:r>
        <w:rPr>
          <w:noProof/>
        </w:rPr>
        <w:t>Dr. Robert Baumgardner</w:t>
      </w:r>
    </w:p>
    <w:p w:rsidR="00D12C0B" w:rsidRDefault="00D12C0B">
      <w:r>
        <w:t xml:space="preserve">Graduate Council Representative:  </w:t>
      </w:r>
      <w:r>
        <w:rPr>
          <w:noProof/>
        </w:rPr>
        <w:t>Dr. Jane MacDonald</w:t>
      </w:r>
    </w:p>
    <w:p w:rsidR="00D12C0B" w:rsidRDefault="00D12C0B"/>
    <w:p w:rsidR="00D12C0B" w:rsidRDefault="00D12C0B">
      <w:r>
        <w:rPr>
          <w:noProof/>
        </w:rPr>
        <w:t>Tues., Dec. 7, 9:00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E90482">
        <w:rPr>
          <w:b/>
          <w:noProof/>
          <w:u w:val="single"/>
        </w:rPr>
        <w:t>Adrian Vega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Training and Implementation of Project Based Learning: A Phenomenologies Study</w:t>
      </w:r>
    </w:p>
    <w:p w:rsidR="00D12C0B" w:rsidRDefault="00D12C0B">
      <w:r>
        <w:t xml:space="preserve">Major Adviser:  </w:t>
      </w:r>
      <w:r>
        <w:rPr>
          <w:noProof/>
        </w:rPr>
        <w:t>Dr. Casey Brown</w:t>
      </w:r>
    </w:p>
    <w:p w:rsidR="00D12C0B" w:rsidRDefault="00D12C0B">
      <w:r>
        <w:t xml:space="preserve">Graduate Council Representative:  </w:t>
      </w:r>
      <w:r>
        <w:rPr>
          <w:noProof/>
        </w:rPr>
        <w:t>Dr. Lavelle Hendricks</w:t>
      </w:r>
    </w:p>
    <w:p w:rsidR="00D12C0B" w:rsidRDefault="00D12C0B"/>
    <w:p w:rsidR="00D12C0B" w:rsidRDefault="00D12C0B">
      <w:r>
        <w:rPr>
          <w:noProof/>
        </w:rPr>
        <w:t>Tues., Dec. 7,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90482">
        <w:rPr>
          <w:b/>
          <w:noProof/>
          <w:u w:val="single"/>
        </w:rPr>
        <w:t>Bruce E. King</w:t>
      </w:r>
      <w:r>
        <w:t xml:space="preserve">, </w:t>
      </w:r>
      <w:r>
        <w:rPr>
          <w:noProof/>
        </w:rPr>
        <w:t>Final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A Case Study of a Community College-to-University Teacher Recruitment Partnership</w:t>
      </w:r>
    </w:p>
    <w:p w:rsidR="00D12C0B" w:rsidRDefault="00D12C0B">
      <w:r>
        <w:t xml:space="preserve">Major Adviser:  </w:t>
      </w:r>
      <w:r>
        <w:rPr>
          <w:noProof/>
        </w:rPr>
        <w:t>Dr. Leah Wickersham</w:t>
      </w:r>
    </w:p>
    <w:p w:rsidR="00D12C0B" w:rsidRDefault="00D12C0B">
      <w:r>
        <w:t xml:space="preserve">Graduate Council Representative:  </w:t>
      </w:r>
      <w:r>
        <w:rPr>
          <w:noProof/>
        </w:rPr>
        <w:t>Dr. Daniel Edelman</w:t>
      </w:r>
    </w:p>
    <w:p w:rsidR="00D12C0B" w:rsidRDefault="00D12C0B"/>
    <w:p w:rsidR="00D12C0B" w:rsidRDefault="00D12C0B">
      <w:r>
        <w:rPr>
          <w:noProof/>
        </w:rPr>
        <w:t>Fri., Dec. 10,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90482">
        <w:rPr>
          <w:b/>
          <w:noProof/>
          <w:u w:val="single"/>
        </w:rPr>
        <w:t>Jane Bennett Clark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Collegiate Introductory Sociology Course, 1892-1957: Teaching or Learning Objectives as Stated in Periodical Literature</w:t>
      </w:r>
    </w:p>
    <w:p w:rsidR="00D12C0B" w:rsidRDefault="00D12C0B">
      <w:r>
        <w:t xml:space="preserve">Major Adviser:  </w:t>
      </w:r>
      <w:r>
        <w:rPr>
          <w:noProof/>
        </w:rPr>
        <w:t>Dr. Jon Travis</w:t>
      </w:r>
    </w:p>
    <w:p w:rsidR="00D12C0B" w:rsidRDefault="00D12C0B">
      <w:r>
        <w:t xml:space="preserve">Graduate Council Representative:  </w:t>
      </w:r>
      <w:r>
        <w:rPr>
          <w:noProof/>
        </w:rPr>
        <w:t>Dr. Paul Lenchner</w:t>
      </w:r>
    </w:p>
    <w:p w:rsidR="00D12C0B" w:rsidRDefault="00D12C0B"/>
    <w:p w:rsidR="00D12C0B" w:rsidRDefault="00D12C0B">
      <w:r>
        <w:rPr>
          <w:noProof/>
        </w:rPr>
        <w:t>Fri., Dec. 10, 10:30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90482">
        <w:rPr>
          <w:b/>
          <w:noProof/>
          <w:u w:val="single"/>
        </w:rPr>
        <w:t>Barbara Forbes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Collegiate Introductory Sociology Course, 1954-2008: Teaching or Learning Objectives as Stated in Periodical Literature</w:t>
      </w:r>
    </w:p>
    <w:p w:rsidR="00D12C0B" w:rsidRDefault="00D12C0B">
      <w:r>
        <w:t xml:space="preserve">Major Adviser:  </w:t>
      </w:r>
      <w:r>
        <w:rPr>
          <w:noProof/>
        </w:rPr>
        <w:t>Dr. Jon Travis</w:t>
      </w:r>
    </w:p>
    <w:p w:rsidR="00D12C0B" w:rsidRDefault="00D12C0B">
      <w:r>
        <w:t xml:space="preserve">Graduate Council Representative:  </w:t>
      </w:r>
      <w:r>
        <w:rPr>
          <w:noProof/>
        </w:rPr>
        <w:t>Dr. Susan Stewart</w:t>
      </w:r>
    </w:p>
    <w:p w:rsidR="00D12C0B" w:rsidRDefault="00D12C0B"/>
    <w:p w:rsidR="00D12C0B" w:rsidRDefault="00D12C0B">
      <w:r>
        <w:rPr>
          <w:noProof/>
        </w:rPr>
        <w:t>Fri., Dec. 10, 12:00 pm</w:t>
      </w:r>
      <w:r>
        <w:t xml:space="preserve">, </w:t>
      </w:r>
      <w:r>
        <w:rPr>
          <w:noProof/>
        </w:rPr>
        <w:t>HEN 207</w:t>
      </w:r>
      <w:r>
        <w:t xml:space="preserve">, </w:t>
      </w:r>
      <w:r w:rsidRPr="00E90482">
        <w:rPr>
          <w:b/>
          <w:noProof/>
          <w:u w:val="single"/>
        </w:rPr>
        <w:t>Melissa Hawthorne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Role of Attention and Executive Function in the Iowa Gambling Task</w:t>
      </w:r>
    </w:p>
    <w:p w:rsidR="00D12C0B" w:rsidRDefault="00D12C0B">
      <w:r>
        <w:t xml:space="preserve">Major Adviser:  </w:t>
      </w:r>
      <w:r>
        <w:rPr>
          <w:noProof/>
        </w:rPr>
        <w:t>Dr. Karin Tochkov</w:t>
      </w:r>
    </w:p>
    <w:p w:rsidR="00D12C0B" w:rsidRDefault="00D12C0B">
      <w:pPr>
        <w:rPr>
          <w:noProof/>
        </w:rPr>
      </w:pPr>
      <w:r>
        <w:t xml:space="preserve">Graduate Council Representative:  </w:t>
      </w:r>
      <w:r>
        <w:rPr>
          <w:noProof/>
        </w:rPr>
        <w:t>Dr. Linda Ball</w:t>
      </w:r>
    </w:p>
    <w:p w:rsidR="00D12C0B" w:rsidRDefault="00D12C0B"/>
    <w:p w:rsidR="00D12C0B" w:rsidRDefault="00D12C0B"/>
    <w:p w:rsidR="00D12C0B" w:rsidRDefault="00D12C0B">
      <w:r>
        <w:rPr>
          <w:noProof/>
        </w:rPr>
        <w:t>Fri., Dec. 10, 1:00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E90482">
        <w:rPr>
          <w:b/>
          <w:noProof/>
          <w:u w:val="single"/>
        </w:rPr>
        <w:t>Amy Watson</w:t>
      </w:r>
      <w:r>
        <w:t xml:space="preserve">, </w:t>
      </w:r>
      <w:r>
        <w:rPr>
          <w:noProof/>
        </w:rPr>
        <w:t>Final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School Counselors’ Perceptions of Preparedness for Counseling and Supporting Students in Poverty and Homeless Situations</w:t>
      </w:r>
    </w:p>
    <w:p w:rsidR="00D12C0B" w:rsidRDefault="00D12C0B">
      <w:r>
        <w:t xml:space="preserve">Major Adviser:  </w:t>
      </w:r>
      <w:r>
        <w:rPr>
          <w:noProof/>
        </w:rPr>
        <w:t>Dr. Steve Armstrong</w:t>
      </w:r>
    </w:p>
    <w:p w:rsidR="00D12C0B" w:rsidRDefault="00D12C0B">
      <w:r>
        <w:t xml:space="preserve">Graduate Council Representative:  </w:t>
      </w:r>
      <w:r>
        <w:rPr>
          <w:noProof/>
        </w:rPr>
        <w:t>Dr. David Brown</w:t>
      </w:r>
    </w:p>
    <w:p w:rsidR="00D12C0B" w:rsidRDefault="00D12C0B"/>
    <w:p w:rsidR="00D12C0B" w:rsidRDefault="00D12C0B">
      <w:r>
        <w:rPr>
          <w:noProof/>
        </w:rPr>
        <w:t>Wed., Dec. 15, 9:00 am</w:t>
      </w:r>
      <w:r>
        <w:t xml:space="preserve">, </w:t>
      </w:r>
      <w:r w:rsidRPr="00E90482">
        <w:rPr>
          <w:b/>
          <w:noProof/>
          <w:u w:val="single"/>
        </w:rPr>
        <w:t>Deborah Williams</w:t>
      </w:r>
      <w:r>
        <w:t xml:space="preserve">, </w:t>
      </w:r>
      <w:r>
        <w:rPr>
          <w:noProof/>
        </w:rPr>
        <w:t>Proposal Defense</w:t>
      </w:r>
    </w:p>
    <w:p w:rsidR="00D12C0B" w:rsidRPr="0030430A" w:rsidRDefault="00D12C0B">
      <w:pPr>
        <w:rPr>
          <w:i/>
        </w:rPr>
      </w:pPr>
      <w:r w:rsidRPr="00E90482">
        <w:rPr>
          <w:i/>
          <w:noProof/>
        </w:rPr>
        <w:t>The Impact of Professional Learning Communities on Urban Teachers and Their Students Reading and Math Achievement</w:t>
      </w:r>
    </w:p>
    <w:p w:rsidR="00D12C0B" w:rsidRDefault="00D12C0B">
      <w:r>
        <w:t xml:space="preserve">Major Adviser:  </w:t>
      </w:r>
      <w:r>
        <w:rPr>
          <w:noProof/>
        </w:rPr>
        <w:t>Dr. Wayne Linek</w:t>
      </w:r>
    </w:p>
    <w:p w:rsidR="00D12C0B" w:rsidRDefault="00D12C0B">
      <w:r>
        <w:t xml:space="preserve">Graduate Council Representative:  </w:t>
      </w:r>
      <w:r>
        <w:rPr>
          <w:noProof/>
        </w:rPr>
        <w:t>Dr. Casey Brown</w:t>
      </w:r>
    </w:p>
    <w:p w:rsidR="00D12C0B" w:rsidRDefault="00D12C0B"/>
    <w:p w:rsidR="00D12C0B" w:rsidRDefault="00D12C0B"/>
    <w:sectPr w:rsidR="00D12C0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67045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12C0B"/>
    <w:rsid w:val="00D25A15"/>
    <w:rsid w:val="00D36805"/>
    <w:rsid w:val="00D806E9"/>
    <w:rsid w:val="00DC54C4"/>
    <w:rsid w:val="00DE3407"/>
    <w:rsid w:val="00E753C2"/>
    <w:rsid w:val="00E970B8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D12C0B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1670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670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2010-11-30T22:27:00Z</cp:lastPrinted>
  <dcterms:created xsi:type="dcterms:W3CDTF">2010-11-30T22:25:00Z</dcterms:created>
  <dcterms:modified xsi:type="dcterms:W3CDTF">2010-11-30T22:26:00Z</dcterms:modified>
</cp:coreProperties>
</file>