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00" w:rsidRPr="00F67E73" w:rsidRDefault="00D15200" w:rsidP="00D15200">
      <w:pPr>
        <w:spacing w:line="240" w:lineRule="atLeast"/>
        <w:rPr>
          <w:b/>
          <w:bCs/>
        </w:rPr>
      </w:pPr>
      <w:r w:rsidRPr="00F67E73">
        <w:rPr>
          <w:b/>
          <w:bCs/>
        </w:rPr>
        <w:t xml:space="preserve">TO:       </w:t>
      </w:r>
      <w:r>
        <w:rPr>
          <w:b/>
          <w:bCs/>
        </w:rPr>
        <w:t xml:space="preserve">    </w:t>
      </w:r>
      <w:r w:rsidRPr="00F67E73">
        <w:rPr>
          <w:b/>
          <w:bCs/>
        </w:rPr>
        <w:t xml:space="preserve">All Graduate </w:t>
      </w:r>
      <w:proofErr w:type="gramStart"/>
      <w:r w:rsidRPr="00F67E73">
        <w:rPr>
          <w:b/>
          <w:bCs/>
        </w:rPr>
        <w:t>Faculty</w:t>
      </w:r>
      <w:proofErr w:type="gramEnd"/>
    </w:p>
    <w:p w:rsidR="00D15200" w:rsidRPr="00F67E73" w:rsidRDefault="00D15200" w:rsidP="00D15200">
      <w:pPr>
        <w:spacing w:line="240" w:lineRule="atLeast"/>
        <w:rPr>
          <w:b/>
          <w:bCs/>
        </w:rPr>
      </w:pPr>
    </w:p>
    <w:p w:rsidR="00D15200" w:rsidRPr="00F67E73" w:rsidRDefault="00D15200" w:rsidP="00D15200">
      <w:pPr>
        <w:spacing w:line="240" w:lineRule="atLeast"/>
        <w:rPr>
          <w:b/>
          <w:bCs/>
        </w:rPr>
      </w:pPr>
      <w:r w:rsidRPr="00F67E73">
        <w:rPr>
          <w:b/>
          <w:bCs/>
        </w:rPr>
        <w:t>FROM:     Vicky Turner</w:t>
      </w:r>
    </w:p>
    <w:p w:rsidR="00D15200" w:rsidRPr="00F67E73" w:rsidRDefault="00D15200" w:rsidP="00D15200">
      <w:pPr>
        <w:spacing w:line="240" w:lineRule="atLeast"/>
        <w:rPr>
          <w:b/>
          <w:bCs/>
        </w:rPr>
      </w:pPr>
      <w:r w:rsidRPr="00F67E73">
        <w:rPr>
          <w:b/>
          <w:bCs/>
        </w:rPr>
        <w:t xml:space="preserve">          </w:t>
      </w:r>
      <w:r>
        <w:rPr>
          <w:b/>
          <w:bCs/>
        </w:rPr>
        <w:t xml:space="preserve">         </w:t>
      </w:r>
      <w:r w:rsidRPr="00F67E73">
        <w:rPr>
          <w:b/>
          <w:bCs/>
        </w:rPr>
        <w:t>Doctoral Degree Coordinator</w:t>
      </w:r>
    </w:p>
    <w:p w:rsidR="00D15200" w:rsidRPr="00F67E73" w:rsidRDefault="00D15200" w:rsidP="00D15200">
      <w:pPr>
        <w:spacing w:line="240" w:lineRule="atLeast"/>
        <w:rPr>
          <w:b/>
          <w:bCs/>
        </w:rPr>
      </w:pPr>
    </w:p>
    <w:p w:rsidR="00D15200" w:rsidRPr="00F67E73" w:rsidRDefault="00D15200" w:rsidP="00D15200">
      <w:pPr>
        <w:pStyle w:val="Heading2"/>
        <w:rPr>
          <w:rFonts w:ascii="Times New Roman" w:hAnsi="Times New Roman"/>
          <w:bCs/>
        </w:rPr>
      </w:pPr>
      <w:r w:rsidRPr="00F67E73">
        <w:rPr>
          <w:rFonts w:ascii="Times New Roman" w:hAnsi="Times New Roman"/>
        </w:rPr>
        <w:t>DATE:    </w:t>
      </w:r>
      <w:r>
        <w:rPr>
          <w:rFonts w:ascii="Times New Roman" w:hAnsi="Times New Roman"/>
        </w:rPr>
        <w:t xml:space="preserve">  </w:t>
      </w:r>
      <w:r w:rsidRPr="00F67E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October</w:t>
      </w:r>
      <w:r w:rsidRPr="00F67E73">
        <w:rPr>
          <w:rFonts w:ascii="Times New Roman" w:hAnsi="Times New Roman"/>
        </w:rPr>
        <w:t xml:space="preserve"> 30, </w:t>
      </w:r>
      <w:r>
        <w:rPr>
          <w:rFonts w:ascii="Times New Roman" w:hAnsi="Times New Roman"/>
        </w:rPr>
        <w:t>2009</w:t>
      </w:r>
    </w:p>
    <w:p w:rsidR="00D15200" w:rsidRPr="00F67E73" w:rsidRDefault="00D15200" w:rsidP="00D15200"/>
    <w:p w:rsidR="00D15200" w:rsidRPr="00F67E73" w:rsidRDefault="00D15200" w:rsidP="00D15200">
      <w:pPr>
        <w:spacing w:line="240" w:lineRule="atLeast"/>
        <w:rPr>
          <w:b/>
          <w:bCs/>
        </w:rPr>
      </w:pPr>
      <w:r w:rsidRPr="00F67E73">
        <w:rPr>
          <w:b/>
          <w:bCs/>
        </w:rPr>
        <w:t xml:space="preserve">RE:       </w:t>
      </w:r>
      <w:r>
        <w:rPr>
          <w:b/>
          <w:bCs/>
        </w:rPr>
        <w:t xml:space="preserve">     </w:t>
      </w:r>
      <w:r w:rsidRPr="00F67E73">
        <w:rPr>
          <w:b/>
          <w:bCs/>
        </w:rPr>
        <w:t>Schedule of Propos</w:t>
      </w:r>
      <w:r>
        <w:rPr>
          <w:b/>
          <w:bCs/>
        </w:rPr>
        <w:t>al Defenses &amp; Final Defenses</w:t>
      </w:r>
      <w:r w:rsidRPr="00F67E73">
        <w:rPr>
          <w:b/>
          <w:bCs/>
        </w:rPr>
        <w:t xml:space="preserve"> for </w:t>
      </w:r>
      <w:r>
        <w:rPr>
          <w:b/>
          <w:bCs/>
        </w:rPr>
        <w:t>November</w:t>
      </w:r>
      <w:r w:rsidRPr="00F67E73">
        <w:rPr>
          <w:b/>
          <w:bCs/>
        </w:rPr>
        <w:t xml:space="preserve"> 200</w:t>
      </w:r>
      <w:r>
        <w:rPr>
          <w:b/>
          <w:bCs/>
        </w:rPr>
        <w:t>9</w:t>
      </w:r>
    </w:p>
    <w:p w:rsidR="00D15200" w:rsidRDefault="00D15200">
      <w:pPr>
        <w:rPr>
          <w:noProof/>
        </w:rPr>
      </w:pPr>
      <w:r>
        <w:rPr>
          <w:noProof/>
        </w:rPr>
        <w:t>______________________________________________________________________</w:t>
      </w:r>
    </w:p>
    <w:p w:rsidR="00D15200" w:rsidRDefault="00D15200">
      <w:pPr>
        <w:rPr>
          <w:noProof/>
        </w:rPr>
      </w:pPr>
    </w:p>
    <w:p w:rsidR="00D15200" w:rsidRDefault="00D15200">
      <w:r>
        <w:rPr>
          <w:noProof/>
        </w:rPr>
        <w:t>Tue., Nov. 3,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C6874">
        <w:rPr>
          <w:b/>
          <w:noProof/>
          <w:u w:val="single"/>
        </w:rPr>
        <w:t>Brandy Fair</w:t>
      </w:r>
      <w:r>
        <w:t xml:space="preserve">, </w:t>
      </w:r>
      <w:r>
        <w:rPr>
          <w:noProof/>
        </w:rPr>
        <w:t>Proposal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Are Students “Readi” for Online Classes? Examining the READI Assessment as a Possible Predictor of Student Success in an Online Communication Course</w:t>
      </w:r>
    </w:p>
    <w:p w:rsidR="00D15200" w:rsidRDefault="00D15200">
      <w:r>
        <w:t xml:space="preserve">Major Adviser:  </w:t>
      </w:r>
      <w:r>
        <w:rPr>
          <w:noProof/>
        </w:rPr>
        <w:t>Dr. Leah Wickersham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Haydn Fox</w:t>
      </w:r>
    </w:p>
    <w:p w:rsidR="00D15200" w:rsidRDefault="00D15200"/>
    <w:p w:rsidR="00D15200" w:rsidRDefault="00D15200">
      <w:r>
        <w:rPr>
          <w:noProof/>
        </w:rPr>
        <w:t>Wed., Nov. 4, 11:30 am</w:t>
      </w:r>
      <w:r>
        <w:t xml:space="preserve">, </w:t>
      </w:r>
      <w:r>
        <w:rPr>
          <w:noProof/>
        </w:rPr>
        <w:t>HL 134</w:t>
      </w:r>
      <w:r>
        <w:t xml:space="preserve">, </w:t>
      </w:r>
      <w:r w:rsidRPr="009C6874">
        <w:rPr>
          <w:b/>
          <w:noProof/>
          <w:u w:val="single"/>
        </w:rPr>
        <w:t>Bernie Bruster</w:t>
      </w:r>
      <w:r>
        <w:t xml:space="preserve">, </w:t>
      </w:r>
      <w:r>
        <w:rPr>
          <w:noProof/>
        </w:rPr>
        <w:t>Proposal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Shakespeare’s Spiritual Sonnets</w:t>
      </w:r>
    </w:p>
    <w:p w:rsidR="00D15200" w:rsidRDefault="00D15200">
      <w:r>
        <w:t xml:space="preserve">Major Adviser:  </w:t>
      </w:r>
      <w:r>
        <w:rPr>
          <w:noProof/>
        </w:rPr>
        <w:t>Dr. Kathryn Jacobs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Linda Matthei</w:t>
      </w:r>
    </w:p>
    <w:p w:rsidR="00D15200" w:rsidRDefault="00D15200"/>
    <w:p w:rsidR="00D15200" w:rsidRDefault="00D15200">
      <w:r>
        <w:rPr>
          <w:noProof/>
        </w:rPr>
        <w:t>Fri., Nov. 6, 8:30 am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9C6874">
        <w:rPr>
          <w:b/>
          <w:noProof/>
          <w:u w:val="single"/>
        </w:rPr>
        <w:t>Michael Becerra</w:t>
      </w:r>
      <w:r>
        <w:t xml:space="preserve">, </w:t>
      </w:r>
      <w:r>
        <w:rPr>
          <w:noProof/>
        </w:rPr>
        <w:t>Final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Relationships of Masculinity and Ethnicity as At-Risk Markers for Online Sexual Addiction in Men</w:t>
      </w:r>
    </w:p>
    <w:p w:rsidR="00D15200" w:rsidRDefault="00D15200">
      <w:r>
        <w:t xml:space="preserve">Major Adviser:  </w:t>
      </w:r>
      <w:r>
        <w:rPr>
          <w:noProof/>
        </w:rPr>
        <w:t>Dr. Chester Robinson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Yvonne Villanueva-Russell</w:t>
      </w:r>
    </w:p>
    <w:p w:rsidR="00D15200" w:rsidRDefault="00D15200"/>
    <w:p w:rsidR="00D15200" w:rsidRDefault="00D15200">
      <w:r>
        <w:rPr>
          <w:noProof/>
        </w:rPr>
        <w:t>Fri., Nov. 6,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 w:rsidRPr="009C6874">
        <w:rPr>
          <w:b/>
          <w:noProof/>
          <w:u w:val="single"/>
        </w:rPr>
        <w:t>Steve Lyman</w:t>
      </w:r>
      <w:r>
        <w:t xml:space="preserve">, </w:t>
      </w:r>
      <w:r>
        <w:rPr>
          <w:noProof/>
        </w:rPr>
        <w:t>Final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Triadic Supervision in CACREP Accredited Counselor Education Programs: Current Practices and Rationale</w:t>
      </w:r>
    </w:p>
    <w:p w:rsidR="00D15200" w:rsidRDefault="00D15200">
      <w:r>
        <w:t xml:space="preserve">Major Adviser:  </w:t>
      </w:r>
      <w:r>
        <w:rPr>
          <w:noProof/>
        </w:rPr>
        <w:t>Dr. Steve Armstrong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Lee Waller</w:t>
      </w:r>
    </w:p>
    <w:p w:rsidR="00D15200" w:rsidRDefault="00D15200"/>
    <w:p w:rsidR="00D15200" w:rsidRDefault="00D15200">
      <w:r>
        <w:rPr>
          <w:noProof/>
        </w:rPr>
        <w:t>Thurs., Nov. 12,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C6874">
        <w:rPr>
          <w:b/>
          <w:noProof/>
          <w:u w:val="single"/>
        </w:rPr>
        <w:t>Shikun Zhang</w:t>
      </w:r>
      <w:r>
        <w:t xml:space="preserve">, </w:t>
      </w:r>
      <w:r>
        <w:rPr>
          <w:noProof/>
        </w:rPr>
        <w:t>Proposal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Attitudes of ESL Students Towards the Use of Computer-Assisted Language Learning (CALL) in a University in China</w:t>
      </w:r>
    </w:p>
    <w:p w:rsidR="00D15200" w:rsidRDefault="00D15200">
      <w:r>
        <w:t xml:space="preserve">Major Adviser:  </w:t>
      </w:r>
      <w:r>
        <w:rPr>
          <w:noProof/>
        </w:rPr>
        <w:t>Dr. Jason Davis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Ricky Dobbs</w:t>
      </w:r>
    </w:p>
    <w:p w:rsidR="00D15200" w:rsidRDefault="00D15200"/>
    <w:p w:rsidR="00D15200" w:rsidRDefault="00D15200">
      <w:r>
        <w:rPr>
          <w:noProof/>
        </w:rPr>
        <w:t>Tue., Nov. 17,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9C6874">
        <w:rPr>
          <w:b/>
          <w:noProof/>
          <w:u w:val="single"/>
        </w:rPr>
        <w:t>Lloyd Basham</w:t>
      </w:r>
      <w:r>
        <w:t xml:space="preserve">, </w:t>
      </w:r>
      <w:r>
        <w:rPr>
          <w:noProof/>
        </w:rPr>
        <w:t>Final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Presidents as Transformational or Transactional Leaders in Higher Education</w:t>
      </w:r>
    </w:p>
    <w:p w:rsidR="00D15200" w:rsidRDefault="00D15200">
      <w:r>
        <w:t xml:space="preserve">Major Adviser:  </w:t>
      </w:r>
      <w:r>
        <w:rPr>
          <w:noProof/>
        </w:rPr>
        <w:t>Dr. Madeline Justice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Stephen Starnes</w:t>
      </w:r>
    </w:p>
    <w:p w:rsidR="00D15200" w:rsidRDefault="00D15200"/>
    <w:p w:rsidR="00D15200" w:rsidRDefault="00D15200"/>
    <w:p w:rsidR="00D15200" w:rsidRDefault="00D15200"/>
    <w:p w:rsidR="00D15200" w:rsidRDefault="00D15200">
      <w:r>
        <w:rPr>
          <w:noProof/>
        </w:rPr>
        <w:t>Tue., Nov. 17, 11:00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C6874">
        <w:rPr>
          <w:b/>
          <w:noProof/>
          <w:u w:val="single"/>
        </w:rPr>
        <w:t>Jerry Hunkapiller</w:t>
      </w:r>
      <w:r>
        <w:t xml:space="preserve">, </w:t>
      </w:r>
      <w:r>
        <w:rPr>
          <w:noProof/>
        </w:rPr>
        <w:t>Final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Impact of a Newcomer Program on Secondary School Achievement of Recent Immigrant Students</w:t>
      </w:r>
    </w:p>
    <w:p w:rsidR="00D15200" w:rsidRDefault="00D15200">
      <w:r>
        <w:t xml:space="preserve">Major Adviser:  </w:t>
      </w:r>
      <w:r>
        <w:rPr>
          <w:noProof/>
        </w:rPr>
        <w:t>Dr. James Vornberg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Chris Green</w:t>
      </w:r>
    </w:p>
    <w:p w:rsidR="00D15200" w:rsidRDefault="00D15200"/>
    <w:p w:rsidR="00D15200" w:rsidRDefault="00D15200">
      <w:r>
        <w:rPr>
          <w:noProof/>
        </w:rPr>
        <w:t>Fri., Nov. 20, 10:30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9C6874">
        <w:rPr>
          <w:b/>
          <w:noProof/>
          <w:u w:val="single"/>
        </w:rPr>
        <w:t>Bruce King</w:t>
      </w:r>
      <w:r>
        <w:t xml:space="preserve">, </w:t>
      </w:r>
      <w:r>
        <w:rPr>
          <w:noProof/>
        </w:rPr>
        <w:t>Proposal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A Case Study of a Community College-University Teacher Recruitment Partnership</w:t>
      </w:r>
    </w:p>
    <w:p w:rsidR="00D15200" w:rsidRDefault="00D15200">
      <w:r>
        <w:t xml:space="preserve">Major Adviser:  </w:t>
      </w:r>
      <w:r>
        <w:rPr>
          <w:noProof/>
        </w:rPr>
        <w:t>Dr. Rodger Pool</w:t>
      </w:r>
    </w:p>
    <w:p w:rsidR="00D15200" w:rsidRDefault="00D15200">
      <w:pPr>
        <w:rPr>
          <w:noProof/>
        </w:rPr>
      </w:pPr>
      <w:r>
        <w:t xml:space="preserve">Graduate Council Representative:  </w:t>
      </w:r>
      <w:r>
        <w:rPr>
          <w:noProof/>
        </w:rPr>
        <w:t xml:space="preserve"> Dr. Theodore Hansen</w:t>
      </w:r>
    </w:p>
    <w:p w:rsidR="00D15200" w:rsidRDefault="00D15200"/>
    <w:p w:rsidR="00D15200" w:rsidRDefault="00D15200"/>
    <w:p w:rsidR="00D15200" w:rsidRDefault="00D15200">
      <w:r>
        <w:rPr>
          <w:noProof/>
        </w:rPr>
        <w:t>Tue., Nov. 24, 2:00 pm</w:t>
      </w:r>
      <w:r>
        <w:t xml:space="preserve">, </w:t>
      </w:r>
      <w:r>
        <w:rPr>
          <w:noProof/>
        </w:rPr>
        <w:t>EDN 107</w:t>
      </w:r>
      <w:r>
        <w:t xml:space="preserve">, </w:t>
      </w:r>
      <w:r w:rsidRPr="009C6874">
        <w:rPr>
          <w:b/>
          <w:noProof/>
          <w:u w:val="single"/>
        </w:rPr>
        <w:t>Kevin Rutherford</w:t>
      </w:r>
      <w:r>
        <w:t xml:space="preserve">, </w:t>
      </w:r>
      <w:r>
        <w:rPr>
          <w:noProof/>
        </w:rPr>
        <w:t>Proposal Defense</w:t>
      </w:r>
    </w:p>
    <w:p w:rsidR="00D15200" w:rsidRPr="0030430A" w:rsidRDefault="00D15200">
      <w:pPr>
        <w:rPr>
          <w:i/>
        </w:rPr>
      </w:pPr>
      <w:r w:rsidRPr="009C6874">
        <w:rPr>
          <w:i/>
          <w:noProof/>
        </w:rPr>
        <w:t>Biology Adjunct Faculty Usage, Support, and Professional Development Across Three Levels of Rural Community Colleges</w:t>
      </w:r>
    </w:p>
    <w:p w:rsidR="00D15200" w:rsidRDefault="00D15200">
      <w:r>
        <w:t xml:space="preserve">Major Adviser:  </w:t>
      </w:r>
      <w:r>
        <w:rPr>
          <w:noProof/>
        </w:rPr>
        <w:t>Dr. Jon Travis</w:t>
      </w:r>
    </w:p>
    <w:p w:rsidR="00D15200" w:rsidRDefault="00D15200">
      <w:r>
        <w:t xml:space="preserve">Graduate Council Representative:  </w:t>
      </w:r>
      <w:r>
        <w:rPr>
          <w:noProof/>
        </w:rPr>
        <w:t xml:space="preserve"> Dr. Charles Rogers</w:t>
      </w:r>
    </w:p>
    <w:p w:rsidR="00D15200" w:rsidRDefault="00D15200"/>
    <w:p w:rsidR="00D15200" w:rsidRDefault="00D15200"/>
    <w:sectPr w:rsidR="00D15200" w:rsidSect="00B7580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B1373"/>
    <w:rsid w:val="009C58E6"/>
    <w:rsid w:val="009D1E4B"/>
    <w:rsid w:val="009F3F2E"/>
    <w:rsid w:val="00A45204"/>
    <w:rsid w:val="00A60957"/>
    <w:rsid w:val="00AA4825"/>
    <w:rsid w:val="00AD2AA0"/>
    <w:rsid w:val="00B71029"/>
    <w:rsid w:val="00B75801"/>
    <w:rsid w:val="00BA5FFD"/>
    <w:rsid w:val="00BB1CD2"/>
    <w:rsid w:val="00C3325B"/>
    <w:rsid w:val="00C86115"/>
    <w:rsid w:val="00D15200"/>
    <w:rsid w:val="00D25A15"/>
    <w:rsid w:val="00D36805"/>
    <w:rsid w:val="00D806E9"/>
    <w:rsid w:val="00DE3407"/>
    <w:rsid w:val="00DE430D"/>
    <w:rsid w:val="00E753C2"/>
    <w:rsid w:val="00F028E0"/>
    <w:rsid w:val="00F04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801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15200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2009-10-30T16:51:00Z</dcterms:created>
  <dcterms:modified xsi:type="dcterms:W3CDTF">2009-10-30T16:56:00Z</dcterms:modified>
</cp:coreProperties>
</file>