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89A" w:rsidRPr="0039589A" w:rsidRDefault="0039589A" w:rsidP="0039589A">
      <w:pPr>
        <w:rPr>
          <w:rFonts w:ascii="Perpetua" w:hAnsi="Perpetua"/>
          <w:sz w:val="28"/>
        </w:rPr>
      </w:pPr>
    </w:p>
    <w:p w:rsidR="0039589A" w:rsidRPr="0039589A" w:rsidRDefault="0039589A" w:rsidP="0039589A">
      <w:pPr>
        <w:rPr>
          <w:rFonts w:ascii="Perpetua" w:hAnsi="Perpetua"/>
          <w:sz w:val="28"/>
        </w:rPr>
      </w:pPr>
      <w:r w:rsidRPr="0039589A">
        <w:rPr>
          <w:rFonts w:ascii="Perpetua" w:hAnsi="Perpetua"/>
          <w:sz w:val="28"/>
        </w:rPr>
        <w:t xml:space="preserve">“The single biggest problem in communication is the illusion that it has taken place.” </w:t>
      </w:r>
    </w:p>
    <w:p w:rsidR="0039589A" w:rsidRPr="0039589A" w:rsidRDefault="0039589A" w:rsidP="0039589A">
      <w:pPr>
        <w:rPr>
          <w:rFonts w:ascii="Perpetua" w:hAnsi="Perpetua"/>
          <w:sz w:val="28"/>
        </w:rPr>
      </w:pPr>
      <w:r w:rsidRPr="0039589A">
        <w:rPr>
          <w:rFonts w:ascii="Perpetua" w:hAnsi="Perpetua"/>
          <w:sz w:val="28"/>
        </w:rPr>
        <w:tab/>
      </w:r>
      <w:r w:rsidRPr="0039589A">
        <w:rPr>
          <w:rFonts w:ascii="Perpetua" w:hAnsi="Perpetua"/>
          <w:sz w:val="28"/>
        </w:rPr>
        <w:tab/>
      </w:r>
      <w:r w:rsidRPr="0039589A">
        <w:rPr>
          <w:rFonts w:ascii="Perpetua" w:hAnsi="Perpetua"/>
          <w:sz w:val="28"/>
        </w:rPr>
        <w:tab/>
      </w:r>
      <w:r w:rsidRPr="0039589A">
        <w:rPr>
          <w:rFonts w:ascii="Perpetua" w:hAnsi="Perpetua"/>
          <w:sz w:val="28"/>
        </w:rPr>
        <w:tab/>
      </w:r>
      <w:r w:rsidRPr="0039589A">
        <w:rPr>
          <w:rFonts w:ascii="Perpetua" w:hAnsi="Perpetua"/>
          <w:sz w:val="28"/>
        </w:rPr>
        <w:tab/>
      </w:r>
      <w:r w:rsidRPr="0039589A">
        <w:rPr>
          <w:rFonts w:ascii="Perpetua" w:hAnsi="Perpetua"/>
          <w:sz w:val="28"/>
        </w:rPr>
        <w:tab/>
      </w:r>
      <w:r w:rsidRPr="0039589A">
        <w:rPr>
          <w:rFonts w:ascii="Perpetua" w:hAnsi="Perpetua"/>
          <w:sz w:val="28"/>
        </w:rPr>
        <w:tab/>
      </w:r>
      <w:r w:rsidRPr="0039589A">
        <w:rPr>
          <w:rFonts w:ascii="Perpetua" w:hAnsi="Perpetua"/>
          <w:sz w:val="28"/>
        </w:rPr>
        <w:tab/>
        <w:t>George Bernard Shaw</w:t>
      </w:r>
    </w:p>
    <w:p w:rsidR="0039589A" w:rsidRPr="0039589A" w:rsidRDefault="0039589A">
      <w:pPr>
        <w:rPr>
          <w:rFonts w:ascii="Perpetua" w:hAnsi="Perpetua"/>
          <w:sz w:val="28"/>
        </w:rPr>
      </w:pPr>
    </w:p>
    <w:p w:rsidR="00EC7519" w:rsidRPr="0039589A" w:rsidRDefault="00EC7519">
      <w:pPr>
        <w:rPr>
          <w:rFonts w:ascii="Perpetua" w:hAnsi="Perpetua"/>
          <w:b/>
          <w:sz w:val="28"/>
        </w:rPr>
      </w:pPr>
      <w:r w:rsidRPr="0039589A">
        <w:rPr>
          <w:rFonts w:ascii="Perpetua" w:hAnsi="Perpetua"/>
          <w:b/>
          <w:sz w:val="28"/>
        </w:rPr>
        <w:t>Tips for Enhancing Communication Skills</w:t>
      </w:r>
    </w:p>
    <w:p w:rsidR="00EC7519" w:rsidRPr="0039589A" w:rsidRDefault="00EC7519" w:rsidP="00EC7519">
      <w:pPr>
        <w:pStyle w:val="ListParagraph"/>
        <w:numPr>
          <w:ilvl w:val="0"/>
          <w:numId w:val="3"/>
        </w:numPr>
        <w:rPr>
          <w:rFonts w:ascii="Perpetua" w:hAnsi="Perpetua"/>
          <w:i/>
          <w:iCs/>
          <w:sz w:val="28"/>
        </w:rPr>
      </w:pPr>
      <w:r w:rsidRPr="0039589A">
        <w:rPr>
          <w:rFonts w:ascii="Perpetua" w:hAnsi="Perpetua"/>
          <w:i/>
          <w:iCs/>
          <w:sz w:val="28"/>
        </w:rPr>
        <w:t>Work on your emotional perception</w:t>
      </w:r>
    </w:p>
    <w:p w:rsidR="00EC7519" w:rsidRPr="0039589A" w:rsidRDefault="00EC7519" w:rsidP="00EC7519">
      <w:pPr>
        <w:pStyle w:val="ListParagraph"/>
        <w:numPr>
          <w:ilvl w:val="0"/>
          <w:numId w:val="3"/>
        </w:numPr>
        <w:rPr>
          <w:rFonts w:ascii="Perpetua" w:hAnsi="Perpetua"/>
          <w:i/>
          <w:iCs/>
          <w:sz w:val="28"/>
        </w:rPr>
      </w:pPr>
      <w:r w:rsidRPr="0039589A">
        <w:rPr>
          <w:rFonts w:ascii="Perpetua" w:hAnsi="Perpetua"/>
          <w:i/>
          <w:iCs/>
          <w:sz w:val="28"/>
        </w:rPr>
        <w:t>Practice self-awareness</w:t>
      </w:r>
    </w:p>
    <w:p w:rsidR="00EC7519" w:rsidRPr="0039589A" w:rsidRDefault="00EC7519" w:rsidP="00EC7519">
      <w:pPr>
        <w:pStyle w:val="ListParagraph"/>
        <w:numPr>
          <w:ilvl w:val="0"/>
          <w:numId w:val="3"/>
        </w:numPr>
        <w:rPr>
          <w:rFonts w:ascii="Perpetua" w:hAnsi="Perpetua"/>
          <w:i/>
          <w:iCs/>
          <w:sz w:val="28"/>
        </w:rPr>
      </w:pPr>
      <w:r w:rsidRPr="0039589A">
        <w:rPr>
          <w:rFonts w:ascii="Perpetua" w:hAnsi="Perpetua"/>
          <w:i/>
          <w:iCs/>
          <w:sz w:val="28"/>
        </w:rPr>
        <w:t>Give others a chance to engage</w:t>
      </w:r>
    </w:p>
    <w:p w:rsidR="00EC7519" w:rsidRPr="0039589A" w:rsidRDefault="00EC7519" w:rsidP="00EC7519">
      <w:pPr>
        <w:pStyle w:val="ListParagraph"/>
        <w:numPr>
          <w:ilvl w:val="0"/>
          <w:numId w:val="3"/>
        </w:numPr>
        <w:rPr>
          <w:rFonts w:ascii="Perpetua" w:hAnsi="Perpetua"/>
          <w:i/>
          <w:iCs/>
          <w:sz w:val="28"/>
        </w:rPr>
      </w:pPr>
      <w:r w:rsidRPr="0039589A">
        <w:rPr>
          <w:rFonts w:ascii="Perpetua" w:hAnsi="Perpetua"/>
          <w:i/>
          <w:iCs/>
          <w:sz w:val="28"/>
        </w:rPr>
        <w:t>Practice listening</w:t>
      </w:r>
    </w:p>
    <w:p w:rsidR="00EC7519" w:rsidRDefault="00EC7519" w:rsidP="00EC7519">
      <w:pPr>
        <w:pStyle w:val="ListParagraph"/>
        <w:numPr>
          <w:ilvl w:val="0"/>
          <w:numId w:val="3"/>
        </w:numPr>
        <w:rPr>
          <w:rFonts w:ascii="Perpetua" w:hAnsi="Perpetua"/>
          <w:i/>
          <w:iCs/>
          <w:sz w:val="28"/>
        </w:rPr>
      </w:pPr>
      <w:r w:rsidRPr="0039589A">
        <w:rPr>
          <w:rFonts w:ascii="Perpetua" w:hAnsi="Perpetua"/>
          <w:i/>
          <w:iCs/>
          <w:sz w:val="28"/>
        </w:rPr>
        <w:t>Build Focus</w:t>
      </w:r>
    </w:p>
    <w:p w:rsidR="001248C7" w:rsidRDefault="001248C7" w:rsidP="00EC7519">
      <w:pPr>
        <w:pStyle w:val="ListParagraph"/>
        <w:numPr>
          <w:ilvl w:val="0"/>
          <w:numId w:val="3"/>
        </w:numPr>
        <w:rPr>
          <w:rFonts w:ascii="Perpetua" w:hAnsi="Perpetua"/>
          <w:i/>
          <w:iCs/>
          <w:sz w:val="28"/>
        </w:rPr>
      </w:pPr>
      <w:r>
        <w:rPr>
          <w:rFonts w:ascii="Perpetua" w:hAnsi="Perpetua"/>
          <w:i/>
          <w:iCs/>
          <w:sz w:val="28"/>
        </w:rPr>
        <w:t>Take time to respond</w:t>
      </w:r>
    </w:p>
    <w:p w:rsidR="001248C7" w:rsidRDefault="001248C7" w:rsidP="00EC7519">
      <w:pPr>
        <w:pStyle w:val="ListParagraph"/>
        <w:numPr>
          <w:ilvl w:val="0"/>
          <w:numId w:val="3"/>
        </w:numPr>
        <w:rPr>
          <w:rFonts w:ascii="Perpetua" w:hAnsi="Perpetua"/>
          <w:i/>
          <w:iCs/>
          <w:sz w:val="28"/>
        </w:rPr>
      </w:pPr>
      <w:r>
        <w:rPr>
          <w:rFonts w:ascii="Perpetua" w:hAnsi="Perpetua"/>
          <w:i/>
          <w:iCs/>
          <w:sz w:val="28"/>
        </w:rPr>
        <w:t>Maintain eye contact</w:t>
      </w:r>
    </w:p>
    <w:p w:rsidR="001248C7" w:rsidRDefault="001248C7" w:rsidP="00EC7519">
      <w:pPr>
        <w:pStyle w:val="ListParagraph"/>
        <w:numPr>
          <w:ilvl w:val="0"/>
          <w:numId w:val="3"/>
        </w:numPr>
        <w:rPr>
          <w:rFonts w:ascii="Perpetua" w:hAnsi="Perpetua"/>
          <w:i/>
          <w:iCs/>
          <w:sz w:val="28"/>
        </w:rPr>
      </w:pPr>
      <w:r>
        <w:rPr>
          <w:rFonts w:ascii="Perpetua" w:hAnsi="Perpetua"/>
          <w:i/>
          <w:iCs/>
          <w:sz w:val="28"/>
        </w:rPr>
        <w:t>Simplify and stay on message</w:t>
      </w:r>
    </w:p>
    <w:p w:rsidR="001248C7" w:rsidRPr="0039589A" w:rsidRDefault="001248C7" w:rsidP="00EC7519">
      <w:pPr>
        <w:pStyle w:val="ListParagraph"/>
        <w:numPr>
          <w:ilvl w:val="0"/>
          <w:numId w:val="3"/>
        </w:numPr>
        <w:rPr>
          <w:rFonts w:ascii="Perpetua" w:hAnsi="Perpetua"/>
          <w:i/>
          <w:iCs/>
          <w:sz w:val="28"/>
        </w:rPr>
      </w:pPr>
      <w:r>
        <w:rPr>
          <w:rFonts w:ascii="Perpetua" w:hAnsi="Perpetua"/>
          <w:i/>
          <w:iCs/>
          <w:sz w:val="28"/>
        </w:rPr>
        <w:t>Respect your audience</w:t>
      </w:r>
      <w:bookmarkStart w:id="0" w:name="_GoBack"/>
      <w:bookmarkEnd w:id="0"/>
    </w:p>
    <w:p w:rsidR="0039589A" w:rsidRPr="0039589A" w:rsidRDefault="0039589A">
      <w:pPr>
        <w:rPr>
          <w:rFonts w:ascii="Perpetua" w:hAnsi="Perpetua"/>
          <w:sz w:val="28"/>
        </w:rPr>
      </w:pPr>
    </w:p>
    <w:p w:rsidR="00EC7519" w:rsidRPr="0039589A" w:rsidRDefault="00EC7519">
      <w:pPr>
        <w:rPr>
          <w:rFonts w:ascii="Perpetua" w:hAnsi="Perpetua"/>
          <w:sz w:val="28"/>
        </w:rPr>
      </w:pPr>
    </w:p>
    <w:p w:rsidR="00BB2C3B" w:rsidRPr="0039589A" w:rsidRDefault="00EC7519">
      <w:pPr>
        <w:rPr>
          <w:rFonts w:ascii="Perpetua" w:hAnsi="Perpetua"/>
          <w:b/>
          <w:sz w:val="28"/>
        </w:rPr>
      </w:pPr>
      <w:r w:rsidRPr="0039589A">
        <w:rPr>
          <w:rFonts w:ascii="Perpetua" w:hAnsi="Perpetua"/>
          <w:b/>
          <w:sz w:val="28"/>
        </w:rPr>
        <w:t>Types of Communication</w:t>
      </w:r>
    </w:p>
    <w:p w:rsidR="00EC7519" w:rsidRDefault="00EC7519" w:rsidP="00EC7519">
      <w:pPr>
        <w:pStyle w:val="ListParagraph"/>
        <w:numPr>
          <w:ilvl w:val="0"/>
          <w:numId w:val="2"/>
        </w:numPr>
        <w:rPr>
          <w:rFonts w:ascii="Perpetua" w:hAnsi="Perpetua"/>
          <w:sz w:val="28"/>
        </w:rPr>
      </w:pPr>
      <w:r w:rsidRPr="00873EDF">
        <w:rPr>
          <w:rFonts w:ascii="Perpetua" w:hAnsi="Perpetua"/>
          <w:b/>
          <w:sz w:val="28"/>
        </w:rPr>
        <w:t>Verbal</w:t>
      </w:r>
      <w:r w:rsidRPr="0039589A">
        <w:rPr>
          <w:rFonts w:ascii="Perpetua" w:hAnsi="Perpetua"/>
          <w:sz w:val="28"/>
        </w:rPr>
        <w:t xml:space="preserve"> – person to person</w:t>
      </w:r>
      <w:r w:rsidR="0039589A">
        <w:rPr>
          <w:rFonts w:ascii="Perpetua" w:hAnsi="Perpetua"/>
          <w:sz w:val="28"/>
        </w:rPr>
        <w:t xml:space="preserve"> (audible language, sign language)</w:t>
      </w:r>
    </w:p>
    <w:p w:rsidR="003F1B32" w:rsidRPr="003F1B32" w:rsidRDefault="003F1B32" w:rsidP="003F1B32">
      <w:pPr>
        <w:pStyle w:val="ListParagraph"/>
        <w:numPr>
          <w:ilvl w:val="1"/>
          <w:numId w:val="2"/>
        </w:numPr>
        <w:rPr>
          <w:rFonts w:ascii="Perpetua" w:eastAsia="Times New Roman" w:hAnsi="Perpetua" w:cs="Times New Roman"/>
        </w:rPr>
      </w:pPr>
      <w:r w:rsidRPr="003F1B32">
        <w:rPr>
          <w:rFonts w:ascii="Perpetua" w:eastAsia="Times New Roman" w:hAnsi="Perpetua" w:cs="Times New Roman"/>
          <w:bCs/>
          <w:color w:val="494949"/>
          <w:sz w:val="28"/>
          <w:szCs w:val="27"/>
          <w:shd w:val="clear" w:color="auto" w:fill="FFFFFF"/>
        </w:rPr>
        <w:t>Use a strong, confident speaking voice</w:t>
      </w:r>
    </w:p>
    <w:p w:rsidR="003F1B32" w:rsidRPr="003F1B32" w:rsidRDefault="003F1B32" w:rsidP="003F1B32">
      <w:pPr>
        <w:pStyle w:val="ListParagraph"/>
        <w:numPr>
          <w:ilvl w:val="1"/>
          <w:numId w:val="2"/>
        </w:numPr>
        <w:rPr>
          <w:rFonts w:ascii="Perpetua" w:eastAsia="Times New Roman" w:hAnsi="Perpetua" w:cs="Times New Roman"/>
        </w:rPr>
      </w:pPr>
      <w:r w:rsidRPr="003F1B32">
        <w:rPr>
          <w:rFonts w:ascii="Perpetua" w:eastAsia="Times New Roman" w:hAnsi="Perpetua" w:cs="Times New Roman"/>
          <w:bCs/>
          <w:color w:val="494949"/>
          <w:sz w:val="28"/>
          <w:szCs w:val="27"/>
          <w:shd w:val="clear" w:color="auto" w:fill="FFFFFF"/>
        </w:rPr>
        <w:t>Use active listening – intently listening to and hearing others</w:t>
      </w:r>
    </w:p>
    <w:p w:rsidR="003F1B32" w:rsidRPr="003F1B32" w:rsidRDefault="003F1B32" w:rsidP="003F1B32">
      <w:pPr>
        <w:pStyle w:val="ListParagraph"/>
        <w:numPr>
          <w:ilvl w:val="1"/>
          <w:numId w:val="2"/>
        </w:numPr>
        <w:rPr>
          <w:rFonts w:ascii="Perpetua" w:eastAsia="Times New Roman" w:hAnsi="Perpetua" w:cs="Times New Roman"/>
        </w:rPr>
      </w:pPr>
      <w:r w:rsidRPr="003F1B32">
        <w:rPr>
          <w:rFonts w:ascii="Perpetua" w:eastAsia="Times New Roman" w:hAnsi="Perpetua" w:cs="Times New Roman"/>
          <w:bCs/>
          <w:color w:val="494949"/>
          <w:sz w:val="28"/>
          <w:szCs w:val="27"/>
          <w:shd w:val="clear" w:color="auto" w:fill="FFFFFF"/>
        </w:rPr>
        <w:t>Avoid filler words (um, like, yeah, so)</w:t>
      </w:r>
    </w:p>
    <w:p w:rsidR="00EC7519" w:rsidRPr="0039589A" w:rsidRDefault="00EC7519" w:rsidP="00EC7519">
      <w:pPr>
        <w:pStyle w:val="ListParagraph"/>
        <w:numPr>
          <w:ilvl w:val="0"/>
          <w:numId w:val="2"/>
        </w:numPr>
        <w:rPr>
          <w:rFonts w:ascii="Perpetua" w:hAnsi="Perpetua"/>
          <w:sz w:val="28"/>
        </w:rPr>
      </w:pPr>
      <w:r w:rsidRPr="00873EDF">
        <w:rPr>
          <w:rFonts w:ascii="Perpetua" w:hAnsi="Perpetua"/>
          <w:b/>
          <w:sz w:val="28"/>
        </w:rPr>
        <w:t>Non-Verbal</w:t>
      </w:r>
      <w:r w:rsidRPr="0039589A">
        <w:rPr>
          <w:rFonts w:ascii="Perpetua" w:hAnsi="Perpetua"/>
          <w:sz w:val="28"/>
        </w:rPr>
        <w:t xml:space="preserve"> – which can include but not limited to</w:t>
      </w:r>
      <w:r w:rsidR="003F1B32">
        <w:rPr>
          <w:rFonts w:ascii="Perpetua" w:hAnsi="Perpetua"/>
          <w:sz w:val="28"/>
        </w:rPr>
        <w:t xml:space="preserve"> the following intentional and unintentional</w:t>
      </w:r>
      <w:r w:rsidRPr="0039589A">
        <w:rPr>
          <w:rFonts w:ascii="Perpetua" w:hAnsi="Perpetua"/>
          <w:sz w:val="28"/>
        </w:rPr>
        <w:t>:</w:t>
      </w:r>
    </w:p>
    <w:p w:rsidR="00873EDF" w:rsidRDefault="00EC7519" w:rsidP="00EC7519">
      <w:pPr>
        <w:pStyle w:val="ListParagraph"/>
        <w:numPr>
          <w:ilvl w:val="0"/>
          <w:numId w:val="1"/>
        </w:numPr>
        <w:rPr>
          <w:rFonts w:ascii="Perpetua" w:hAnsi="Perpetua"/>
          <w:sz w:val="28"/>
        </w:rPr>
      </w:pPr>
      <w:r w:rsidRPr="0039589A">
        <w:rPr>
          <w:rFonts w:ascii="Perpetua" w:hAnsi="Perpetua"/>
          <w:sz w:val="28"/>
        </w:rPr>
        <w:t>Body Language/Facial expressions</w:t>
      </w:r>
    </w:p>
    <w:p w:rsidR="00EC7519" w:rsidRPr="00873EDF" w:rsidRDefault="00EC7519" w:rsidP="00873EDF">
      <w:pPr>
        <w:rPr>
          <w:rFonts w:ascii="Perpetua" w:hAnsi="Perpetua"/>
          <w:sz w:val="28"/>
        </w:rPr>
      </w:pPr>
      <w:r w:rsidRPr="00873EDF">
        <w:rPr>
          <w:rFonts w:ascii="Perpetua" w:hAnsi="Perpetua"/>
          <w:sz w:val="28"/>
        </w:rPr>
        <w:tab/>
      </w:r>
    </w:p>
    <w:p w:rsidR="00873EDF" w:rsidRPr="003F1B32" w:rsidRDefault="00873EDF" w:rsidP="00873EDF">
      <w:pPr>
        <w:pStyle w:val="ListParagraph"/>
        <w:numPr>
          <w:ilvl w:val="0"/>
          <w:numId w:val="6"/>
        </w:numPr>
        <w:rPr>
          <w:rFonts w:ascii="Perpetua" w:eastAsia="Times New Roman" w:hAnsi="Perpetua" w:cs="Times New Roman"/>
          <w:bCs/>
          <w:color w:val="494949"/>
          <w:sz w:val="28"/>
          <w:szCs w:val="27"/>
          <w:shd w:val="clear" w:color="auto" w:fill="FFFFFF"/>
        </w:rPr>
      </w:pPr>
      <w:r w:rsidRPr="003F1B32">
        <w:rPr>
          <w:rFonts w:ascii="Perpetua" w:eastAsia="Times New Roman" w:hAnsi="Perpetua" w:cs="Times New Roman"/>
          <w:bCs/>
          <w:color w:val="494949"/>
          <w:sz w:val="28"/>
          <w:szCs w:val="27"/>
          <w:shd w:val="clear" w:color="auto" w:fill="FFFFFF"/>
        </w:rPr>
        <w:t>Notice how your emotions feel physically - Developing self-awareness around how your emotions affect your body can give you greater mastery over your external presentation.</w:t>
      </w:r>
    </w:p>
    <w:p w:rsidR="00873EDF" w:rsidRPr="003F1B32" w:rsidRDefault="00873EDF" w:rsidP="00873EDF">
      <w:pPr>
        <w:pStyle w:val="ListParagraph"/>
        <w:numPr>
          <w:ilvl w:val="0"/>
          <w:numId w:val="6"/>
        </w:numPr>
        <w:rPr>
          <w:rFonts w:ascii="Perpetua" w:eastAsia="Times New Roman" w:hAnsi="Perpetua" w:cs="Times New Roman"/>
          <w:bCs/>
          <w:color w:val="494949"/>
          <w:sz w:val="28"/>
          <w:szCs w:val="27"/>
          <w:shd w:val="clear" w:color="auto" w:fill="FFFFFF"/>
        </w:rPr>
      </w:pPr>
      <w:r w:rsidRPr="003F1B32">
        <w:rPr>
          <w:rFonts w:ascii="Perpetua" w:eastAsia="Times New Roman" w:hAnsi="Perpetua" w:cs="Times New Roman"/>
          <w:bCs/>
          <w:color w:val="494949"/>
          <w:sz w:val="28"/>
          <w:szCs w:val="27"/>
          <w:shd w:val="clear" w:color="auto" w:fill="FFFFFF"/>
        </w:rPr>
        <w:t>Be intentional about your nonverbal communications - Make an effort to display positive body language when you feel alert, open and positive about your surroundings. You can also use body language to support your verbal communication if you feel confused or anxious about information</w:t>
      </w:r>
    </w:p>
    <w:p w:rsidR="00873EDF" w:rsidRPr="003F1B32" w:rsidRDefault="00873EDF" w:rsidP="00873EDF">
      <w:pPr>
        <w:pStyle w:val="ListParagraph"/>
        <w:numPr>
          <w:ilvl w:val="0"/>
          <w:numId w:val="6"/>
        </w:numPr>
        <w:rPr>
          <w:rFonts w:ascii="Times New Roman" w:eastAsia="Times New Roman" w:hAnsi="Times New Roman" w:cs="Times New Roman"/>
        </w:rPr>
      </w:pPr>
      <w:r w:rsidRPr="003F1B32">
        <w:rPr>
          <w:rFonts w:ascii="Perpetua" w:eastAsia="Times New Roman" w:hAnsi="Perpetua" w:cs="Times New Roman"/>
          <w:bCs/>
          <w:color w:val="494949"/>
          <w:sz w:val="28"/>
          <w:szCs w:val="27"/>
          <w:shd w:val="clear" w:color="auto" w:fill="FFFFFF"/>
        </w:rPr>
        <w:t>Mimic nonverbal communications you find effective</w:t>
      </w:r>
    </w:p>
    <w:p w:rsidR="00873EDF" w:rsidRPr="00873EDF" w:rsidRDefault="00873EDF" w:rsidP="00873EDF">
      <w:pPr>
        <w:rPr>
          <w:rFonts w:ascii="Perpetua" w:hAnsi="Perpetua"/>
          <w:sz w:val="28"/>
        </w:rPr>
      </w:pPr>
    </w:p>
    <w:p w:rsidR="00EC7519" w:rsidRDefault="00EC7519" w:rsidP="003F1B32">
      <w:pPr>
        <w:pStyle w:val="ListParagraph"/>
        <w:numPr>
          <w:ilvl w:val="0"/>
          <w:numId w:val="5"/>
        </w:numPr>
        <w:rPr>
          <w:rFonts w:ascii="Perpetua" w:hAnsi="Perpetua"/>
          <w:sz w:val="28"/>
        </w:rPr>
      </w:pPr>
      <w:r w:rsidRPr="00873EDF">
        <w:rPr>
          <w:rFonts w:ascii="Perpetua" w:hAnsi="Perpetua"/>
          <w:b/>
          <w:sz w:val="28"/>
        </w:rPr>
        <w:t>Written communication</w:t>
      </w:r>
      <w:r w:rsidRPr="003F1B32">
        <w:rPr>
          <w:rFonts w:ascii="Perpetua" w:hAnsi="Perpetua"/>
          <w:sz w:val="28"/>
        </w:rPr>
        <w:t xml:space="preserve"> (letters, email, texts, social media etc.)</w:t>
      </w:r>
    </w:p>
    <w:p w:rsidR="00873EDF" w:rsidRPr="00873EDF" w:rsidRDefault="00873EDF" w:rsidP="00873EDF">
      <w:pPr>
        <w:pStyle w:val="ListParagraph"/>
        <w:numPr>
          <w:ilvl w:val="0"/>
          <w:numId w:val="8"/>
        </w:numPr>
        <w:rPr>
          <w:rFonts w:ascii="Perpetua" w:eastAsia="Times New Roman" w:hAnsi="Perpetua" w:cs="Times New Roman"/>
          <w:sz w:val="28"/>
          <w:szCs w:val="28"/>
        </w:rPr>
      </w:pPr>
      <w:r w:rsidRPr="00873EDF">
        <w:rPr>
          <w:rFonts w:ascii="Perpetua" w:eastAsia="Times New Roman" w:hAnsi="Perpetua" w:cs="Times New Roman"/>
          <w:bCs/>
          <w:color w:val="494949"/>
          <w:sz w:val="28"/>
          <w:szCs w:val="28"/>
          <w:shd w:val="clear" w:color="auto" w:fill="FFFFFF"/>
        </w:rPr>
        <w:t>Strive for simplicity</w:t>
      </w:r>
    </w:p>
    <w:p w:rsidR="00873EDF" w:rsidRPr="00873EDF" w:rsidRDefault="00873EDF" w:rsidP="00873EDF">
      <w:pPr>
        <w:pStyle w:val="ListParagraph"/>
        <w:numPr>
          <w:ilvl w:val="0"/>
          <w:numId w:val="8"/>
        </w:numPr>
        <w:rPr>
          <w:rFonts w:ascii="Perpetua" w:eastAsia="Times New Roman" w:hAnsi="Perpetua" w:cs="Times New Roman"/>
          <w:sz w:val="28"/>
          <w:szCs w:val="28"/>
        </w:rPr>
      </w:pPr>
      <w:r w:rsidRPr="00873EDF">
        <w:rPr>
          <w:rFonts w:ascii="Perpetua" w:eastAsia="Times New Roman" w:hAnsi="Perpetua" w:cs="Times New Roman"/>
          <w:sz w:val="28"/>
          <w:szCs w:val="28"/>
        </w:rPr>
        <w:t>Don’t rely on tone</w:t>
      </w:r>
      <w:r>
        <w:rPr>
          <w:rFonts w:ascii="Perpetua" w:eastAsia="Times New Roman" w:hAnsi="Perpetua" w:cs="Times New Roman"/>
          <w:sz w:val="28"/>
          <w:szCs w:val="28"/>
        </w:rPr>
        <w:t xml:space="preserve"> - </w:t>
      </w:r>
      <w:r w:rsidRPr="00873EDF">
        <w:rPr>
          <w:rFonts w:ascii="Perpetua" w:eastAsia="Times New Roman" w:hAnsi="Perpetua" w:cs="Times New Roman"/>
          <w:sz w:val="28"/>
          <w:szCs w:val="28"/>
        </w:rPr>
        <w:t>Because you do not have the nuance of verbal and nonverbal communications, be careful when you are trying to communicate a certain tone when writing</w:t>
      </w:r>
    </w:p>
    <w:p w:rsidR="00873EDF" w:rsidRPr="00873EDF" w:rsidRDefault="00873EDF" w:rsidP="00873EDF">
      <w:pPr>
        <w:pStyle w:val="ListParagraph"/>
        <w:numPr>
          <w:ilvl w:val="0"/>
          <w:numId w:val="8"/>
        </w:numPr>
        <w:rPr>
          <w:rFonts w:ascii="Perpetua" w:eastAsia="Times New Roman" w:hAnsi="Perpetua" w:cs="Times New Roman"/>
          <w:sz w:val="28"/>
          <w:szCs w:val="28"/>
        </w:rPr>
      </w:pPr>
      <w:r w:rsidRPr="00873EDF">
        <w:rPr>
          <w:rFonts w:ascii="Perpetua" w:eastAsia="Times New Roman" w:hAnsi="Perpetua" w:cs="Times New Roman"/>
          <w:sz w:val="28"/>
          <w:szCs w:val="28"/>
        </w:rPr>
        <w:t>Take time to review your written communication</w:t>
      </w:r>
    </w:p>
    <w:p w:rsidR="00873EDF" w:rsidRPr="00873EDF" w:rsidRDefault="00873EDF" w:rsidP="00873EDF">
      <w:pPr>
        <w:pStyle w:val="ListParagraph"/>
        <w:numPr>
          <w:ilvl w:val="0"/>
          <w:numId w:val="8"/>
        </w:numPr>
        <w:rPr>
          <w:rFonts w:ascii="Perpetua" w:eastAsia="Times New Roman" w:hAnsi="Perpetua" w:cs="Times New Roman"/>
          <w:sz w:val="28"/>
          <w:szCs w:val="28"/>
        </w:rPr>
      </w:pPr>
      <w:r w:rsidRPr="00873EDF">
        <w:rPr>
          <w:rFonts w:ascii="Perpetua" w:eastAsia="Times New Roman" w:hAnsi="Perpetua" w:cs="Times New Roman"/>
          <w:sz w:val="28"/>
          <w:szCs w:val="28"/>
        </w:rPr>
        <w:lastRenderedPageBreak/>
        <w:t>Keep a file of writing you find effective or enjoyable</w:t>
      </w:r>
    </w:p>
    <w:p w:rsidR="00873EDF" w:rsidRPr="003F1B32" w:rsidRDefault="00873EDF" w:rsidP="00873EDF">
      <w:pPr>
        <w:pStyle w:val="ListParagraph"/>
        <w:rPr>
          <w:rFonts w:ascii="Perpetua" w:hAnsi="Perpetua"/>
          <w:sz w:val="28"/>
        </w:rPr>
      </w:pPr>
    </w:p>
    <w:p w:rsidR="00873EDF" w:rsidRPr="00873EDF" w:rsidRDefault="003F1B32" w:rsidP="00873EDF">
      <w:pPr>
        <w:pStyle w:val="ListParagraph"/>
        <w:numPr>
          <w:ilvl w:val="0"/>
          <w:numId w:val="4"/>
        </w:numPr>
        <w:rPr>
          <w:rFonts w:ascii="Perpetua" w:hAnsi="Perpetua"/>
          <w:sz w:val="28"/>
        </w:rPr>
      </w:pPr>
      <w:r w:rsidRPr="00873EDF">
        <w:rPr>
          <w:rFonts w:ascii="Perpetua" w:hAnsi="Perpetua"/>
          <w:b/>
          <w:sz w:val="28"/>
        </w:rPr>
        <w:t>Visual</w:t>
      </w:r>
      <w:r w:rsidRPr="003F1B32">
        <w:rPr>
          <w:rFonts w:ascii="Perpetua" w:hAnsi="Perpetua"/>
          <w:sz w:val="28"/>
        </w:rPr>
        <w:t xml:space="preserve"> (photos, graphics, sign language)</w:t>
      </w:r>
      <w:r w:rsidR="00873EDF">
        <w:rPr>
          <w:rFonts w:ascii="Perpetua" w:hAnsi="Perpetua"/>
          <w:sz w:val="28"/>
        </w:rPr>
        <w:t xml:space="preserve"> - </w:t>
      </w:r>
      <w:r w:rsidR="00873EDF" w:rsidRPr="00873EDF">
        <w:rPr>
          <w:rFonts w:ascii="Perpetua" w:hAnsi="Perpetua"/>
          <w:sz w:val="28"/>
        </w:rPr>
        <w:t>Visual communication is the act of using photographs, art, drawings, sketches, charts and graphs to convey information. Visuals are often used as an aid during presentations to provide helpful context alongside written and/or verbal communication. Because people have different learning styles, visual communication might be more helpful for some to consume ideas and information.</w:t>
      </w:r>
    </w:p>
    <w:p w:rsidR="003F1B32" w:rsidRDefault="00873EDF" w:rsidP="00873EDF">
      <w:pPr>
        <w:pStyle w:val="ListParagraph"/>
        <w:numPr>
          <w:ilvl w:val="1"/>
          <w:numId w:val="4"/>
        </w:numPr>
        <w:rPr>
          <w:rFonts w:ascii="Perpetua" w:hAnsi="Perpetua"/>
          <w:sz w:val="28"/>
        </w:rPr>
      </w:pPr>
      <w:r>
        <w:rPr>
          <w:rFonts w:ascii="Perpetua" w:hAnsi="Perpetua"/>
          <w:sz w:val="28"/>
        </w:rPr>
        <w:t>Ask others before including visuals – get a second opinion</w:t>
      </w:r>
    </w:p>
    <w:p w:rsidR="00873EDF" w:rsidRDefault="00873EDF" w:rsidP="00873EDF">
      <w:pPr>
        <w:pStyle w:val="ListParagraph"/>
        <w:numPr>
          <w:ilvl w:val="1"/>
          <w:numId w:val="4"/>
        </w:numPr>
        <w:rPr>
          <w:rFonts w:ascii="Perpetua" w:hAnsi="Perpetua"/>
          <w:sz w:val="28"/>
        </w:rPr>
      </w:pPr>
      <w:r>
        <w:rPr>
          <w:rFonts w:ascii="Perpetua" w:hAnsi="Perpetua"/>
          <w:sz w:val="28"/>
        </w:rPr>
        <w:t>Consider your audience</w:t>
      </w:r>
    </w:p>
    <w:p w:rsidR="003F1B32" w:rsidRPr="00873EDF" w:rsidRDefault="003F1B32" w:rsidP="003F1B32">
      <w:pPr>
        <w:rPr>
          <w:rFonts w:ascii="Perpetua" w:hAnsi="Perpetua"/>
          <w:b/>
          <w:sz w:val="28"/>
        </w:rPr>
      </w:pPr>
    </w:p>
    <w:p w:rsidR="003F1B32" w:rsidRPr="00873EDF" w:rsidRDefault="00873EDF" w:rsidP="003F1B32">
      <w:pPr>
        <w:rPr>
          <w:rFonts w:ascii="Perpetua" w:hAnsi="Perpetua"/>
          <w:b/>
          <w:sz w:val="28"/>
        </w:rPr>
      </w:pPr>
      <w:r w:rsidRPr="00873EDF">
        <w:rPr>
          <w:rFonts w:ascii="Perpetua" w:hAnsi="Perpetua"/>
          <w:b/>
          <w:sz w:val="28"/>
        </w:rPr>
        <w:t>7 C’s of Effective Communication</w:t>
      </w:r>
    </w:p>
    <w:p w:rsidR="00873EDF" w:rsidRPr="00873EDF" w:rsidRDefault="00873EDF" w:rsidP="00873EDF">
      <w:pPr>
        <w:numPr>
          <w:ilvl w:val="0"/>
          <w:numId w:val="9"/>
        </w:numPr>
        <w:rPr>
          <w:rFonts w:ascii="Perpetua" w:hAnsi="Perpetua"/>
          <w:sz w:val="28"/>
        </w:rPr>
      </w:pPr>
      <w:r w:rsidRPr="00873EDF">
        <w:rPr>
          <w:rFonts w:ascii="Perpetua" w:hAnsi="Perpetua"/>
          <w:sz w:val="28"/>
        </w:rPr>
        <w:t>Completeness. The message must be complete and geared to the receiver's perception of the world</w:t>
      </w:r>
      <w:r>
        <w:rPr>
          <w:rFonts w:ascii="Perpetua" w:hAnsi="Perpetua"/>
          <w:sz w:val="28"/>
        </w:rPr>
        <w:t>.</w:t>
      </w:r>
    </w:p>
    <w:p w:rsidR="00873EDF" w:rsidRPr="00873EDF" w:rsidRDefault="00873EDF" w:rsidP="00873EDF">
      <w:pPr>
        <w:numPr>
          <w:ilvl w:val="0"/>
          <w:numId w:val="9"/>
        </w:numPr>
        <w:rPr>
          <w:rFonts w:ascii="Perpetua" w:hAnsi="Perpetua"/>
          <w:sz w:val="28"/>
        </w:rPr>
      </w:pPr>
      <w:r w:rsidRPr="00873EDF">
        <w:rPr>
          <w:rFonts w:ascii="Perpetua" w:hAnsi="Perpetua"/>
          <w:sz w:val="28"/>
        </w:rPr>
        <w:t>Concreteness. Concrete business communication is also about a clear message</w:t>
      </w:r>
      <w:r>
        <w:rPr>
          <w:rFonts w:ascii="Perpetua" w:hAnsi="Perpetua"/>
          <w:sz w:val="28"/>
        </w:rPr>
        <w:t>.</w:t>
      </w:r>
    </w:p>
    <w:p w:rsidR="00873EDF" w:rsidRPr="00873EDF" w:rsidRDefault="00873EDF" w:rsidP="00873EDF">
      <w:pPr>
        <w:numPr>
          <w:ilvl w:val="0"/>
          <w:numId w:val="9"/>
        </w:numPr>
        <w:rPr>
          <w:rFonts w:ascii="Perpetua" w:hAnsi="Perpetua"/>
          <w:sz w:val="28"/>
        </w:rPr>
      </w:pPr>
      <w:r w:rsidRPr="00873EDF">
        <w:rPr>
          <w:rFonts w:ascii="Perpetua" w:hAnsi="Perpetua"/>
          <w:sz w:val="28"/>
        </w:rPr>
        <w:t>Courtesy</w:t>
      </w:r>
    </w:p>
    <w:p w:rsidR="00873EDF" w:rsidRPr="00873EDF" w:rsidRDefault="00873EDF" w:rsidP="00873EDF">
      <w:pPr>
        <w:numPr>
          <w:ilvl w:val="0"/>
          <w:numId w:val="9"/>
        </w:numPr>
        <w:rPr>
          <w:rFonts w:ascii="Perpetua" w:hAnsi="Perpetua"/>
          <w:sz w:val="28"/>
        </w:rPr>
      </w:pPr>
      <w:r w:rsidRPr="00873EDF">
        <w:rPr>
          <w:rFonts w:ascii="Perpetua" w:hAnsi="Perpetua"/>
          <w:sz w:val="28"/>
        </w:rPr>
        <w:t>Correctness</w:t>
      </w:r>
    </w:p>
    <w:p w:rsidR="00873EDF" w:rsidRPr="00873EDF" w:rsidRDefault="00873EDF" w:rsidP="00873EDF">
      <w:pPr>
        <w:numPr>
          <w:ilvl w:val="0"/>
          <w:numId w:val="9"/>
        </w:numPr>
        <w:rPr>
          <w:rFonts w:ascii="Perpetua" w:hAnsi="Perpetua"/>
          <w:sz w:val="28"/>
        </w:rPr>
      </w:pPr>
      <w:r w:rsidRPr="00873EDF">
        <w:rPr>
          <w:rFonts w:ascii="Perpetua" w:hAnsi="Perpetua"/>
          <w:sz w:val="28"/>
        </w:rPr>
        <w:t>Clarity</w:t>
      </w:r>
    </w:p>
    <w:p w:rsidR="00873EDF" w:rsidRPr="00873EDF" w:rsidRDefault="00873EDF" w:rsidP="00873EDF">
      <w:pPr>
        <w:numPr>
          <w:ilvl w:val="0"/>
          <w:numId w:val="9"/>
        </w:numPr>
        <w:rPr>
          <w:rFonts w:ascii="Perpetua" w:hAnsi="Perpetua"/>
          <w:sz w:val="28"/>
        </w:rPr>
      </w:pPr>
      <w:r w:rsidRPr="00873EDF">
        <w:rPr>
          <w:rFonts w:ascii="Perpetua" w:hAnsi="Perpetua"/>
          <w:sz w:val="28"/>
        </w:rPr>
        <w:t>Consideration</w:t>
      </w:r>
    </w:p>
    <w:p w:rsidR="00873EDF" w:rsidRPr="00873EDF" w:rsidRDefault="00873EDF" w:rsidP="00873EDF">
      <w:pPr>
        <w:numPr>
          <w:ilvl w:val="0"/>
          <w:numId w:val="9"/>
        </w:numPr>
        <w:rPr>
          <w:rFonts w:ascii="Perpetua" w:hAnsi="Perpetua"/>
          <w:sz w:val="28"/>
        </w:rPr>
      </w:pPr>
      <w:r w:rsidRPr="00873EDF">
        <w:rPr>
          <w:rFonts w:ascii="Perpetua" w:hAnsi="Perpetua"/>
          <w:sz w:val="28"/>
        </w:rPr>
        <w:t>Conciseness</w:t>
      </w:r>
    </w:p>
    <w:p w:rsidR="00873EDF" w:rsidRPr="00873EDF" w:rsidRDefault="00873EDF" w:rsidP="00873EDF">
      <w:pPr>
        <w:numPr>
          <w:ilvl w:val="0"/>
          <w:numId w:val="9"/>
        </w:numPr>
        <w:rPr>
          <w:rFonts w:ascii="Perpetua" w:hAnsi="Perpetua"/>
          <w:sz w:val="28"/>
        </w:rPr>
      </w:pPr>
      <w:r w:rsidRPr="00873EDF">
        <w:rPr>
          <w:rFonts w:ascii="Perpetua" w:hAnsi="Perpetua"/>
          <w:sz w:val="28"/>
        </w:rPr>
        <w:t>Creativity</w:t>
      </w:r>
    </w:p>
    <w:p w:rsidR="00873EDF" w:rsidRPr="003F1B32" w:rsidRDefault="00873EDF" w:rsidP="003F1B32">
      <w:pPr>
        <w:rPr>
          <w:rFonts w:ascii="Perpetua" w:hAnsi="Perpetua"/>
          <w:sz w:val="28"/>
        </w:rPr>
      </w:pPr>
    </w:p>
    <w:p w:rsidR="00EC7519" w:rsidRPr="0039589A" w:rsidRDefault="00EC7519" w:rsidP="00EC7519">
      <w:pPr>
        <w:rPr>
          <w:rFonts w:ascii="Perpetua" w:hAnsi="Perpetua"/>
          <w:sz w:val="28"/>
        </w:rPr>
      </w:pPr>
    </w:p>
    <w:p w:rsidR="00873EDF" w:rsidRDefault="00EC7519" w:rsidP="00873EDF">
      <w:pPr>
        <w:rPr>
          <w:rFonts w:ascii="Perpetua" w:hAnsi="Perpetua"/>
          <w:sz w:val="28"/>
        </w:rPr>
      </w:pPr>
      <w:r w:rsidRPr="00782F08">
        <w:rPr>
          <w:rFonts w:ascii="Perpetua" w:hAnsi="Perpetua"/>
          <w:b/>
          <w:sz w:val="28"/>
        </w:rPr>
        <w:t>Self-Awareness</w:t>
      </w:r>
      <w:r w:rsidR="00873EDF">
        <w:rPr>
          <w:rFonts w:ascii="Perpetua" w:hAnsi="Perpetua"/>
          <w:sz w:val="28"/>
        </w:rPr>
        <w:t xml:space="preserve"> - </w:t>
      </w:r>
      <w:r w:rsidR="00873EDF" w:rsidRPr="00873EDF">
        <w:rPr>
          <w:rFonts w:ascii="Perpetua" w:hAnsi="Perpetua"/>
          <w:sz w:val="28"/>
        </w:rPr>
        <w:t>Good communication with others requires first and foremost good communication within ourselves. In other words, to become good listeners we need first to be aware of the filters that color our own communication style.</w:t>
      </w:r>
      <w:r w:rsidR="00873EDF">
        <w:rPr>
          <w:rFonts w:ascii="Perpetua" w:hAnsi="Perpetua"/>
          <w:sz w:val="28"/>
        </w:rPr>
        <w:t xml:space="preserve"> </w:t>
      </w:r>
      <w:r w:rsidR="00873EDF" w:rsidRPr="00873EDF">
        <w:rPr>
          <w:rFonts w:ascii="Perpetua" w:hAnsi="Perpetua"/>
          <w:sz w:val="28"/>
        </w:rPr>
        <w:t>Our previous experiences, believes, values, assumptions, judgments an</w:t>
      </w:r>
      <w:r w:rsidR="00782F08">
        <w:rPr>
          <w:rFonts w:ascii="Perpetua" w:hAnsi="Perpetua"/>
          <w:sz w:val="28"/>
        </w:rPr>
        <w:t xml:space="preserve">d bias </w:t>
      </w:r>
      <w:r w:rsidR="00873EDF" w:rsidRPr="00873EDF">
        <w:rPr>
          <w:rFonts w:ascii="Perpetua" w:hAnsi="Perpetua"/>
          <w:sz w:val="28"/>
        </w:rPr>
        <w:t>influence the quality of our listening. Whenever we listen to something, we evaluate what we are hearing and this in turn triggers our emotional reactions and our judgment. </w:t>
      </w:r>
    </w:p>
    <w:p w:rsidR="00782F08" w:rsidRDefault="00782F08" w:rsidP="00873EDF">
      <w:pPr>
        <w:rPr>
          <w:rFonts w:ascii="Perpetua" w:hAnsi="Perpetua"/>
          <w:sz w:val="28"/>
        </w:rPr>
      </w:pPr>
    </w:p>
    <w:p w:rsidR="00782F08" w:rsidRPr="00782F08" w:rsidRDefault="00782F08" w:rsidP="00782F08">
      <w:pPr>
        <w:rPr>
          <w:rFonts w:ascii="Perpetua" w:hAnsi="Perpetua"/>
          <w:sz w:val="28"/>
        </w:rPr>
      </w:pPr>
      <w:r w:rsidRPr="00782F08">
        <w:rPr>
          <w:rFonts w:ascii="Perpetua" w:hAnsi="Perpetua"/>
          <w:sz w:val="28"/>
        </w:rPr>
        <w:t>Self-awareness allows for a listening that is free of assumptions and judgments that compromise a healthy communication. Before we are able to listen deeply to others, we need to learn how to listen deeply to ourselves. It is this self-awareness that helps us to understand the other’s frame of reference.</w:t>
      </w:r>
    </w:p>
    <w:p w:rsidR="00782F08" w:rsidRPr="00782F08" w:rsidRDefault="00782F08" w:rsidP="00873EDF">
      <w:pPr>
        <w:rPr>
          <w:rFonts w:ascii="Perpetua" w:hAnsi="Perpetua"/>
          <w:b/>
          <w:sz w:val="28"/>
        </w:rPr>
      </w:pPr>
    </w:p>
    <w:p w:rsidR="00EC7519" w:rsidRPr="00782F08" w:rsidRDefault="00EC7519" w:rsidP="00EC7519">
      <w:pPr>
        <w:rPr>
          <w:rFonts w:ascii="Perpetua" w:hAnsi="Perpetua"/>
          <w:b/>
          <w:sz w:val="28"/>
        </w:rPr>
      </w:pPr>
      <w:r w:rsidRPr="00782F08">
        <w:rPr>
          <w:rFonts w:ascii="Perpetua" w:hAnsi="Perpetua"/>
          <w:b/>
          <w:sz w:val="28"/>
        </w:rPr>
        <w:t>Consideration</w:t>
      </w:r>
    </w:p>
    <w:p w:rsidR="00782F08" w:rsidRPr="00782F08" w:rsidRDefault="00EC7519" w:rsidP="00782F08">
      <w:pPr>
        <w:rPr>
          <w:rFonts w:ascii="Perpetua" w:hAnsi="Perpetua"/>
          <w:sz w:val="28"/>
        </w:rPr>
      </w:pPr>
      <w:r w:rsidRPr="0039589A">
        <w:rPr>
          <w:rFonts w:ascii="Perpetua" w:hAnsi="Perpetua"/>
          <w:sz w:val="28"/>
        </w:rPr>
        <w:t xml:space="preserve">Silence is not always a bad thing. Sometimes it gives us a chance to reflect, in others it creates a space for others to take the floor. Nonetheless, we’re often inclined to view it as awkward—a gap to be filled or avoided—rather than a chance to listen. According to Shannon and Weaver’s Theory of Communication (1998), this simply creates more ‘noise’ </w:t>
      </w:r>
      <w:r w:rsidRPr="0039589A">
        <w:rPr>
          <w:rFonts w:ascii="Perpetua" w:hAnsi="Perpetua"/>
          <w:sz w:val="28"/>
        </w:rPr>
        <w:lastRenderedPageBreak/>
        <w:t>and negatively impacts our ability to reach resolutions at work (Smith, 2018).</w:t>
      </w:r>
      <w:r w:rsidR="00782F08">
        <w:rPr>
          <w:rFonts w:ascii="Perpetua" w:hAnsi="Perpetua"/>
          <w:sz w:val="28"/>
        </w:rPr>
        <w:t xml:space="preserve">  </w:t>
      </w:r>
      <w:r w:rsidR="00782F08" w:rsidRPr="00782F08">
        <w:rPr>
          <w:rFonts w:ascii="Perpetua" w:hAnsi="Perpetua"/>
          <w:bCs/>
          <w:sz w:val="28"/>
        </w:rPr>
        <w:t>When you empathize with someone, you are adopting a “You – attitude”. When you adopt this “You – attitude”, you are able to appreciate the other person’s situation and modify your communication style with consideration.</w:t>
      </w:r>
    </w:p>
    <w:p w:rsidR="00782F08" w:rsidRDefault="00782F08" w:rsidP="00782F08">
      <w:pPr>
        <w:rPr>
          <w:rFonts w:ascii="Perpetua" w:hAnsi="Perpetua"/>
          <w:sz w:val="28"/>
        </w:rPr>
      </w:pPr>
      <w:r w:rsidRPr="00782F08">
        <w:rPr>
          <w:rFonts w:ascii="Perpetua" w:hAnsi="Perpetua"/>
          <w:b/>
          <w:sz w:val="28"/>
        </w:rPr>
        <w:t>Feedback</w:t>
      </w:r>
      <w:r w:rsidRPr="0039589A">
        <w:rPr>
          <w:rFonts w:ascii="Perpetua" w:hAnsi="Perpetua"/>
          <w:sz w:val="28"/>
        </w:rPr>
        <w:t xml:space="preserve"> – while feedback is not always needed it is warranted in a majority of situations. When working with growing and impressionable young adults </w:t>
      </w:r>
      <w:r>
        <w:rPr>
          <w:rFonts w:ascii="Perpetua" w:hAnsi="Perpetua"/>
          <w:sz w:val="28"/>
        </w:rPr>
        <w:t xml:space="preserve">and anyone else in your life, </w:t>
      </w:r>
      <w:r w:rsidRPr="0039589A">
        <w:rPr>
          <w:rFonts w:ascii="Perpetua" w:hAnsi="Perpetua"/>
          <w:sz w:val="28"/>
        </w:rPr>
        <w:t xml:space="preserve">it is important to help them understand that feedback has positive goals.  Remember this for yourself as well. </w:t>
      </w:r>
    </w:p>
    <w:p w:rsidR="00782F08" w:rsidRDefault="00782F08" w:rsidP="00782F08">
      <w:pPr>
        <w:rPr>
          <w:rFonts w:ascii="Perpetua" w:hAnsi="Perpetua"/>
          <w:sz w:val="28"/>
        </w:rPr>
      </w:pPr>
      <w:r>
        <w:rPr>
          <w:rFonts w:ascii="Perpetua" w:hAnsi="Perpetua"/>
          <w:sz w:val="28"/>
        </w:rPr>
        <w:t>Some things to remember:</w:t>
      </w:r>
    </w:p>
    <w:p w:rsidR="00782F08" w:rsidRDefault="00782F08" w:rsidP="00782F08">
      <w:pPr>
        <w:pStyle w:val="ListParagraph"/>
        <w:numPr>
          <w:ilvl w:val="0"/>
          <w:numId w:val="10"/>
        </w:numPr>
        <w:rPr>
          <w:rFonts w:ascii="Perpetua" w:hAnsi="Perpetua"/>
          <w:sz w:val="28"/>
        </w:rPr>
      </w:pPr>
      <w:r>
        <w:rPr>
          <w:rFonts w:ascii="Perpetua" w:hAnsi="Perpetua"/>
          <w:sz w:val="28"/>
        </w:rPr>
        <w:t>Check Your Motives</w:t>
      </w:r>
    </w:p>
    <w:p w:rsidR="00782F08" w:rsidRDefault="00782F08" w:rsidP="00782F08">
      <w:pPr>
        <w:pStyle w:val="ListParagraph"/>
        <w:numPr>
          <w:ilvl w:val="0"/>
          <w:numId w:val="10"/>
        </w:numPr>
        <w:rPr>
          <w:rFonts w:ascii="Perpetua" w:hAnsi="Perpetua"/>
          <w:sz w:val="28"/>
        </w:rPr>
      </w:pPr>
      <w:r>
        <w:rPr>
          <w:rFonts w:ascii="Perpetua" w:hAnsi="Perpetua"/>
          <w:sz w:val="28"/>
        </w:rPr>
        <w:t>Be Timely</w:t>
      </w:r>
    </w:p>
    <w:p w:rsidR="00782F08" w:rsidRDefault="00782F08" w:rsidP="00782F08">
      <w:pPr>
        <w:pStyle w:val="ListParagraph"/>
        <w:numPr>
          <w:ilvl w:val="0"/>
          <w:numId w:val="10"/>
        </w:numPr>
        <w:rPr>
          <w:rFonts w:ascii="Perpetua" w:hAnsi="Perpetua"/>
          <w:sz w:val="28"/>
        </w:rPr>
      </w:pPr>
      <w:r>
        <w:rPr>
          <w:rFonts w:ascii="Perpetua" w:hAnsi="Perpetua"/>
          <w:sz w:val="28"/>
        </w:rPr>
        <w:t>Make it Regular</w:t>
      </w:r>
    </w:p>
    <w:p w:rsidR="00782F08" w:rsidRDefault="00782F08" w:rsidP="00782F08">
      <w:pPr>
        <w:pStyle w:val="ListParagraph"/>
        <w:numPr>
          <w:ilvl w:val="0"/>
          <w:numId w:val="10"/>
        </w:numPr>
        <w:rPr>
          <w:rFonts w:ascii="Perpetua" w:hAnsi="Perpetua"/>
          <w:sz w:val="28"/>
        </w:rPr>
      </w:pPr>
      <w:r>
        <w:rPr>
          <w:rFonts w:ascii="Perpetua" w:hAnsi="Perpetua"/>
          <w:sz w:val="28"/>
        </w:rPr>
        <w:t>Prepare Your Comments</w:t>
      </w:r>
    </w:p>
    <w:p w:rsidR="00782F08" w:rsidRDefault="00782F08" w:rsidP="00782F08">
      <w:pPr>
        <w:pStyle w:val="ListParagraph"/>
        <w:numPr>
          <w:ilvl w:val="0"/>
          <w:numId w:val="10"/>
        </w:numPr>
        <w:rPr>
          <w:rFonts w:ascii="Perpetua" w:hAnsi="Perpetua"/>
          <w:sz w:val="28"/>
        </w:rPr>
      </w:pPr>
      <w:r>
        <w:rPr>
          <w:rFonts w:ascii="Perpetua" w:hAnsi="Perpetua"/>
          <w:sz w:val="28"/>
        </w:rPr>
        <w:t>Be Specific</w:t>
      </w:r>
    </w:p>
    <w:p w:rsidR="00782F08" w:rsidRDefault="00782F08" w:rsidP="00782F08">
      <w:pPr>
        <w:pStyle w:val="ListParagraph"/>
        <w:numPr>
          <w:ilvl w:val="0"/>
          <w:numId w:val="10"/>
        </w:numPr>
        <w:rPr>
          <w:rFonts w:ascii="Perpetua" w:hAnsi="Perpetua"/>
          <w:sz w:val="28"/>
        </w:rPr>
      </w:pPr>
      <w:r>
        <w:rPr>
          <w:rFonts w:ascii="Perpetua" w:hAnsi="Perpetua"/>
          <w:sz w:val="28"/>
        </w:rPr>
        <w:t>Criticize in Private</w:t>
      </w:r>
    </w:p>
    <w:p w:rsidR="00782F08" w:rsidRDefault="00782F08" w:rsidP="00782F08">
      <w:pPr>
        <w:pStyle w:val="ListParagraph"/>
        <w:numPr>
          <w:ilvl w:val="0"/>
          <w:numId w:val="10"/>
        </w:numPr>
        <w:rPr>
          <w:rFonts w:ascii="Perpetua" w:hAnsi="Perpetua"/>
          <w:sz w:val="28"/>
        </w:rPr>
      </w:pPr>
      <w:r>
        <w:rPr>
          <w:rFonts w:ascii="Perpetua" w:hAnsi="Perpetua"/>
          <w:sz w:val="28"/>
        </w:rPr>
        <w:t>Use “I” Statements</w:t>
      </w:r>
    </w:p>
    <w:p w:rsidR="00782F08" w:rsidRDefault="00782F08" w:rsidP="00782F08">
      <w:pPr>
        <w:pStyle w:val="ListParagraph"/>
        <w:numPr>
          <w:ilvl w:val="0"/>
          <w:numId w:val="10"/>
        </w:numPr>
        <w:rPr>
          <w:rFonts w:ascii="Perpetua" w:hAnsi="Perpetua"/>
          <w:sz w:val="28"/>
        </w:rPr>
      </w:pPr>
      <w:r>
        <w:rPr>
          <w:rFonts w:ascii="Perpetua" w:hAnsi="Perpetua"/>
          <w:sz w:val="28"/>
        </w:rPr>
        <w:t>Limit Your Focus</w:t>
      </w:r>
    </w:p>
    <w:p w:rsidR="00782F08" w:rsidRDefault="00782F08" w:rsidP="00782F08">
      <w:pPr>
        <w:pStyle w:val="ListParagraph"/>
        <w:numPr>
          <w:ilvl w:val="0"/>
          <w:numId w:val="10"/>
        </w:numPr>
        <w:rPr>
          <w:rFonts w:ascii="Perpetua" w:hAnsi="Perpetua"/>
          <w:sz w:val="28"/>
        </w:rPr>
      </w:pPr>
      <w:r>
        <w:rPr>
          <w:rFonts w:ascii="Perpetua" w:hAnsi="Perpetua"/>
          <w:sz w:val="28"/>
        </w:rPr>
        <w:t>Talk About Positives Also</w:t>
      </w:r>
    </w:p>
    <w:p w:rsidR="00782F08" w:rsidRDefault="00782F08" w:rsidP="00782F08">
      <w:pPr>
        <w:pStyle w:val="ListParagraph"/>
        <w:numPr>
          <w:ilvl w:val="0"/>
          <w:numId w:val="10"/>
        </w:numPr>
        <w:rPr>
          <w:rFonts w:ascii="Perpetua" w:hAnsi="Perpetua"/>
          <w:sz w:val="28"/>
        </w:rPr>
      </w:pPr>
      <w:r>
        <w:rPr>
          <w:rFonts w:ascii="Perpetua" w:hAnsi="Perpetua"/>
          <w:sz w:val="28"/>
        </w:rPr>
        <w:t>Provide Specific Suggestions</w:t>
      </w:r>
    </w:p>
    <w:p w:rsidR="00782F08" w:rsidRPr="00782F08" w:rsidRDefault="00782F08" w:rsidP="00782F08">
      <w:pPr>
        <w:pStyle w:val="ListParagraph"/>
        <w:numPr>
          <w:ilvl w:val="0"/>
          <w:numId w:val="10"/>
        </w:numPr>
        <w:rPr>
          <w:rFonts w:ascii="Perpetua" w:hAnsi="Perpetua"/>
          <w:sz w:val="28"/>
        </w:rPr>
      </w:pPr>
      <w:r>
        <w:rPr>
          <w:rFonts w:ascii="Perpetua" w:hAnsi="Perpetua"/>
          <w:sz w:val="28"/>
        </w:rPr>
        <w:t>Follow Up</w:t>
      </w:r>
    </w:p>
    <w:p w:rsidR="00EC7519" w:rsidRPr="0039589A" w:rsidRDefault="00EC7519" w:rsidP="00EC7519">
      <w:pPr>
        <w:rPr>
          <w:rFonts w:ascii="Perpetua" w:hAnsi="Perpetua"/>
          <w:sz w:val="28"/>
        </w:rPr>
      </w:pPr>
    </w:p>
    <w:p w:rsidR="00EC7519" w:rsidRPr="0039589A" w:rsidRDefault="00EC7519" w:rsidP="00EC7519">
      <w:pPr>
        <w:rPr>
          <w:rFonts w:ascii="Perpetua" w:hAnsi="Perpetua"/>
          <w:sz w:val="28"/>
        </w:rPr>
      </w:pPr>
    </w:p>
    <w:sectPr w:rsidR="00EC7519" w:rsidRPr="0039589A" w:rsidSect="00636E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5CE" w:rsidRDefault="008C55CE" w:rsidP="0039589A">
      <w:r>
        <w:separator/>
      </w:r>
    </w:p>
  </w:endnote>
  <w:endnote w:type="continuationSeparator" w:id="0">
    <w:p w:rsidR="008C55CE" w:rsidRDefault="008C55CE" w:rsidP="00395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Perpetua">
    <w:panose1 w:val="02020502060401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5CE" w:rsidRDefault="008C55CE" w:rsidP="0039589A">
      <w:r>
        <w:separator/>
      </w:r>
    </w:p>
  </w:footnote>
  <w:footnote w:type="continuationSeparator" w:id="0">
    <w:p w:rsidR="008C55CE" w:rsidRDefault="008C55CE" w:rsidP="00395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89A" w:rsidRPr="0039589A" w:rsidRDefault="0039589A">
    <w:pPr>
      <w:pStyle w:val="Header"/>
      <w:rPr>
        <w:rFonts w:ascii="Perpetua" w:hAnsi="Perpetua"/>
      </w:rPr>
    </w:pPr>
    <w:r w:rsidRPr="0039589A">
      <w:rPr>
        <w:rFonts w:ascii="Perpetua" w:hAnsi="Perpetua"/>
      </w:rPr>
      <w:t>Communication Takeaways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33B8B"/>
    <w:multiLevelType w:val="hybridMultilevel"/>
    <w:tmpl w:val="0EDE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308A7"/>
    <w:multiLevelType w:val="hybridMultilevel"/>
    <w:tmpl w:val="A126DE7A"/>
    <w:lvl w:ilvl="0" w:tplc="04090005">
      <w:start w:val="1"/>
      <w:numFmt w:val="bullet"/>
      <w:lvlText w:val=""/>
      <w:lvlJc w:val="left"/>
      <w:pPr>
        <w:ind w:left="720" w:hanging="360"/>
      </w:pPr>
      <w:rPr>
        <w:rFonts w:ascii="Wingdings" w:hAnsi="Wingdings" w:hint="default"/>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54CAE"/>
    <w:multiLevelType w:val="hybridMultilevel"/>
    <w:tmpl w:val="0CA8F2E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15341"/>
    <w:multiLevelType w:val="hybridMultilevel"/>
    <w:tmpl w:val="67EC4E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744050"/>
    <w:multiLevelType w:val="hybridMultilevel"/>
    <w:tmpl w:val="F412FC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9A78B6"/>
    <w:multiLevelType w:val="hybridMultilevel"/>
    <w:tmpl w:val="6B9464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4C0CD5"/>
    <w:multiLevelType w:val="hybridMultilevel"/>
    <w:tmpl w:val="F0105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7C4274"/>
    <w:multiLevelType w:val="hybridMultilevel"/>
    <w:tmpl w:val="4E382B9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2A6865"/>
    <w:multiLevelType w:val="hybridMultilevel"/>
    <w:tmpl w:val="CF3AA2CE"/>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BFD3CBC"/>
    <w:multiLevelType w:val="multilevel"/>
    <w:tmpl w:val="58C0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0"/>
  </w:num>
  <w:num w:numId="4">
    <w:abstractNumId w:val="7"/>
  </w:num>
  <w:num w:numId="5">
    <w:abstractNumId w:val="1"/>
  </w:num>
  <w:num w:numId="6">
    <w:abstractNumId w:val="4"/>
  </w:num>
  <w:num w:numId="7">
    <w:abstractNumId w:val="3"/>
  </w:num>
  <w:num w:numId="8">
    <w:abstractNumId w:val="5"/>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519"/>
    <w:rsid w:val="001248C7"/>
    <w:rsid w:val="0039589A"/>
    <w:rsid w:val="003F1B32"/>
    <w:rsid w:val="00636E4A"/>
    <w:rsid w:val="00782F08"/>
    <w:rsid w:val="00873EDF"/>
    <w:rsid w:val="008C55CE"/>
    <w:rsid w:val="00E27588"/>
    <w:rsid w:val="00EC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9CDDFA"/>
  <w15:chartTrackingRefBased/>
  <w15:docId w15:val="{8C8CD5D7-9259-4640-AE1C-39DE1C2E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519"/>
    <w:pPr>
      <w:ind w:left="720"/>
      <w:contextualSpacing/>
    </w:pPr>
  </w:style>
  <w:style w:type="paragraph" w:styleId="Header">
    <w:name w:val="header"/>
    <w:basedOn w:val="Normal"/>
    <w:link w:val="HeaderChar"/>
    <w:uiPriority w:val="99"/>
    <w:unhideWhenUsed/>
    <w:rsid w:val="0039589A"/>
    <w:pPr>
      <w:tabs>
        <w:tab w:val="center" w:pos="4680"/>
        <w:tab w:val="right" w:pos="9360"/>
      </w:tabs>
    </w:pPr>
  </w:style>
  <w:style w:type="character" w:customStyle="1" w:styleId="HeaderChar">
    <w:name w:val="Header Char"/>
    <w:basedOn w:val="DefaultParagraphFont"/>
    <w:link w:val="Header"/>
    <w:uiPriority w:val="99"/>
    <w:rsid w:val="0039589A"/>
  </w:style>
  <w:style w:type="paragraph" w:styleId="Footer">
    <w:name w:val="footer"/>
    <w:basedOn w:val="Normal"/>
    <w:link w:val="FooterChar"/>
    <w:uiPriority w:val="99"/>
    <w:unhideWhenUsed/>
    <w:rsid w:val="0039589A"/>
    <w:pPr>
      <w:tabs>
        <w:tab w:val="center" w:pos="4680"/>
        <w:tab w:val="right" w:pos="9360"/>
      </w:tabs>
    </w:pPr>
  </w:style>
  <w:style w:type="character" w:customStyle="1" w:styleId="FooterChar">
    <w:name w:val="Footer Char"/>
    <w:basedOn w:val="DefaultParagraphFont"/>
    <w:link w:val="Footer"/>
    <w:uiPriority w:val="99"/>
    <w:rsid w:val="0039589A"/>
  </w:style>
  <w:style w:type="character" w:styleId="Hyperlink">
    <w:name w:val="Hyperlink"/>
    <w:basedOn w:val="DefaultParagraphFont"/>
    <w:uiPriority w:val="99"/>
    <w:unhideWhenUsed/>
    <w:rsid w:val="00873EDF"/>
    <w:rPr>
      <w:color w:val="0563C1" w:themeColor="hyperlink"/>
      <w:u w:val="single"/>
    </w:rPr>
  </w:style>
  <w:style w:type="character" w:styleId="UnresolvedMention">
    <w:name w:val="Unresolved Mention"/>
    <w:basedOn w:val="DefaultParagraphFont"/>
    <w:uiPriority w:val="99"/>
    <w:semiHidden/>
    <w:unhideWhenUsed/>
    <w:rsid w:val="00873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2562">
      <w:bodyDiv w:val="1"/>
      <w:marLeft w:val="0"/>
      <w:marRight w:val="0"/>
      <w:marTop w:val="0"/>
      <w:marBottom w:val="0"/>
      <w:divBdr>
        <w:top w:val="none" w:sz="0" w:space="0" w:color="auto"/>
        <w:left w:val="none" w:sz="0" w:space="0" w:color="auto"/>
        <w:bottom w:val="none" w:sz="0" w:space="0" w:color="auto"/>
        <w:right w:val="none" w:sz="0" w:space="0" w:color="auto"/>
      </w:divBdr>
    </w:div>
    <w:div w:id="25839360">
      <w:bodyDiv w:val="1"/>
      <w:marLeft w:val="0"/>
      <w:marRight w:val="0"/>
      <w:marTop w:val="0"/>
      <w:marBottom w:val="0"/>
      <w:divBdr>
        <w:top w:val="none" w:sz="0" w:space="0" w:color="auto"/>
        <w:left w:val="none" w:sz="0" w:space="0" w:color="auto"/>
        <w:bottom w:val="none" w:sz="0" w:space="0" w:color="auto"/>
        <w:right w:val="none" w:sz="0" w:space="0" w:color="auto"/>
      </w:divBdr>
    </w:div>
    <w:div w:id="255406242">
      <w:bodyDiv w:val="1"/>
      <w:marLeft w:val="0"/>
      <w:marRight w:val="0"/>
      <w:marTop w:val="0"/>
      <w:marBottom w:val="0"/>
      <w:divBdr>
        <w:top w:val="none" w:sz="0" w:space="0" w:color="auto"/>
        <w:left w:val="none" w:sz="0" w:space="0" w:color="auto"/>
        <w:bottom w:val="none" w:sz="0" w:space="0" w:color="auto"/>
        <w:right w:val="none" w:sz="0" w:space="0" w:color="auto"/>
      </w:divBdr>
    </w:div>
    <w:div w:id="283508817">
      <w:bodyDiv w:val="1"/>
      <w:marLeft w:val="0"/>
      <w:marRight w:val="0"/>
      <w:marTop w:val="0"/>
      <w:marBottom w:val="0"/>
      <w:divBdr>
        <w:top w:val="none" w:sz="0" w:space="0" w:color="auto"/>
        <w:left w:val="none" w:sz="0" w:space="0" w:color="auto"/>
        <w:bottom w:val="none" w:sz="0" w:space="0" w:color="auto"/>
        <w:right w:val="none" w:sz="0" w:space="0" w:color="auto"/>
      </w:divBdr>
    </w:div>
    <w:div w:id="733897730">
      <w:bodyDiv w:val="1"/>
      <w:marLeft w:val="0"/>
      <w:marRight w:val="0"/>
      <w:marTop w:val="0"/>
      <w:marBottom w:val="0"/>
      <w:divBdr>
        <w:top w:val="none" w:sz="0" w:space="0" w:color="auto"/>
        <w:left w:val="none" w:sz="0" w:space="0" w:color="auto"/>
        <w:bottom w:val="none" w:sz="0" w:space="0" w:color="auto"/>
        <w:right w:val="none" w:sz="0" w:space="0" w:color="auto"/>
      </w:divBdr>
    </w:div>
    <w:div w:id="765536689">
      <w:bodyDiv w:val="1"/>
      <w:marLeft w:val="0"/>
      <w:marRight w:val="0"/>
      <w:marTop w:val="0"/>
      <w:marBottom w:val="0"/>
      <w:divBdr>
        <w:top w:val="none" w:sz="0" w:space="0" w:color="auto"/>
        <w:left w:val="none" w:sz="0" w:space="0" w:color="auto"/>
        <w:bottom w:val="none" w:sz="0" w:space="0" w:color="auto"/>
        <w:right w:val="none" w:sz="0" w:space="0" w:color="auto"/>
      </w:divBdr>
    </w:div>
    <w:div w:id="797376882">
      <w:bodyDiv w:val="1"/>
      <w:marLeft w:val="0"/>
      <w:marRight w:val="0"/>
      <w:marTop w:val="0"/>
      <w:marBottom w:val="0"/>
      <w:divBdr>
        <w:top w:val="none" w:sz="0" w:space="0" w:color="auto"/>
        <w:left w:val="none" w:sz="0" w:space="0" w:color="auto"/>
        <w:bottom w:val="none" w:sz="0" w:space="0" w:color="auto"/>
        <w:right w:val="none" w:sz="0" w:space="0" w:color="auto"/>
      </w:divBdr>
    </w:div>
    <w:div w:id="978388659">
      <w:bodyDiv w:val="1"/>
      <w:marLeft w:val="0"/>
      <w:marRight w:val="0"/>
      <w:marTop w:val="0"/>
      <w:marBottom w:val="0"/>
      <w:divBdr>
        <w:top w:val="none" w:sz="0" w:space="0" w:color="auto"/>
        <w:left w:val="none" w:sz="0" w:space="0" w:color="auto"/>
        <w:bottom w:val="none" w:sz="0" w:space="0" w:color="auto"/>
        <w:right w:val="none" w:sz="0" w:space="0" w:color="auto"/>
      </w:divBdr>
    </w:div>
    <w:div w:id="1020399342">
      <w:bodyDiv w:val="1"/>
      <w:marLeft w:val="0"/>
      <w:marRight w:val="0"/>
      <w:marTop w:val="0"/>
      <w:marBottom w:val="0"/>
      <w:divBdr>
        <w:top w:val="none" w:sz="0" w:space="0" w:color="auto"/>
        <w:left w:val="none" w:sz="0" w:space="0" w:color="auto"/>
        <w:bottom w:val="none" w:sz="0" w:space="0" w:color="auto"/>
        <w:right w:val="none" w:sz="0" w:space="0" w:color="auto"/>
      </w:divBdr>
    </w:div>
    <w:div w:id="1029137294">
      <w:bodyDiv w:val="1"/>
      <w:marLeft w:val="0"/>
      <w:marRight w:val="0"/>
      <w:marTop w:val="0"/>
      <w:marBottom w:val="0"/>
      <w:divBdr>
        <w:top w:val="none" w:sz="0" w:space="0" w:color="auto"/>
        <w:left w:val="none" w:sz="0" w:space="0" w:color="auto"/>
        <w:bottom w:val="none" w:sz="0" w:space="0" w:color="auto"/>
        <w:right w:val="none" w:sz="0" w:space="0" w:color="auto"/>
      </w:divBdr>
    </w:div>
    <w:div w:id="1038357594">
      <w:bodyDiv w:val="1"/>
      <w:marLeft w:val="0"/>
      <w:marRight w:val="0"/>
      <w:marTop w:val="0"/>
      <w:marBottom w:val="0"/>
      <w:divBdr>
        <w:top w:val="none" w:sz="0" w:space="0" w:color="auto"/>
        <w:left w:val="none" w:sz="0" w:space="0" w:color="auto"/>
        <w:bottom w:val="none" w:sz="0" w:space="0" w:color="auto"/>
        <w:right w:val="none" w:sz="0" w:space="0" w:color="auto"/>
      </w:divBdr>
    </w:div>
    <w:div w:id="1059788139">
      <w:bodyDiv w:val="1"/>
      <w:marLeft w:val="0"/>
      <w:marRight w:val="0"/>
      <w:marTop w:val="0"/>
      <w:marBottom w:val="0"/>
      <w:divBdr>
        <w:top w:val="none" w:sz="0" w:space="0" w:color="auto"/>
        <w:left w:val="none" w:sz="0" w:space="0" w:color="auto"/>
        <w:bottom w:val="none" w:sz="0" w:space="0" w:color="auto"/>
        <w:right w:val="none" w:sz="0" w:space="0" w:color="auto"/>
      </w:divBdr>
    </w:div>
    <w:div w:id="1236548391">
      <w:bodyDiv w:val="1"/>
      <w:marLeft w:val="0"/>
      <w:marRight w:val="0"/>
      <w:marTop w:val="0"/>
      <w:marBottom w:val="0"/>
      <w:divBdr>
        <w:top w:val="none" w:sz="0" w:space="0" w:color="auto"/>
        <w:left w:val="none" w:sz="0" w:space="0" w:color="auto"/>
        <w:bottom w:val="none" w:sz="0" w:space="0" w:color="auto"/>
        <w:right w:val="none" w:sz="0" w:space="0" w:color="auto"/>
      </w:divBdr>
    </w:div>
    <w:div w:id="1255167518">
      <w:bodyDiv w:val="1"/>
      <w:marLeft w:val="0"/>
      <w:marRight w:val="0"/>
      <w:marTop w:val="0"/>
      <w:marBottom w:val="0"/>
      <w:divBdr>
        <w:top w:val="none" w:sz="0" w:space="0" w:color="auto"/>
        <w:left w:val="none" w:sz="0" w:space="0" w:color="auto"/>
        <w:bottom w:val="none" w:sz="0" w:space="0" w:color="auto"/>
        <w:right w:val="none" w:sz="0" w:space="0" w:color="auto"/>
      </w:divBdr>
    </w:div>
    <w:div w:id="1364214557">
      <w:bodyDiv w:val="1"/>
      <w:marLeft w:val="0"/>
      <w:marRight w:val="0"/>
      <w:marTop w:val="0"/>
      <w:marBottom w:val="0"/>
      <w:divBdr>
        <w:top w:val="none" w:sz="0" w:space="0" w:color="auto"/>
        <w:left w:val="none" w:sz="0" w:space="0" w:color="auto"/>
        <w:bottom w:val="none" w:sz="0" w:space="0" w:color="auto"/>
        <w:right w:val="none" w:sz="0" w:space="0" w:color="auto"/>
      </w:divBdr>
    </w:div>
    <w:div w:id="1392654887">
      <w:bodyDiv w:val="1"/>
      <w:marLeft w:val="0"/>
      <w:marRight w:val="0"/>
      <w:marTop w:val="0"/>
      <w:marBottom w:val="0"/>
      <w:divBdr>
        <w:top w:val="none" w:sz="0" w:space="0" w:color="auto"/>
        <w:left w:val="none" w:sz="0" w:space="0" w:color="auto"/>
        <w:bottom w:val="none" w:sz="0" w:space="0" w:color="auto"/>
        <w:right w:val="none" w:sz="0" w:space="0" w:color="auto"/>
      </w:divBdr>
    </w:div>
    <w:div w:id="1395620283">
      <w:bodyDiv w:val="1"/>
      <w:marLeft w:val="0"/>
      <w:marRight w:val="0"/>
      <w:marTop w:val="0"/>
      <w:marBottom w:val="0"/>
      <w:divBdr>
        <w:top w:val="none" w:sz="0" w:space="0" w:color="auto"/>
        <w:left w:val="none" w:sz="0" w:space="0" w:color="auto"/>
        <w:bottom w:val="none" w:sz="0" w:space="0" w:color="auto"/>
        <w:right w:val="none" w:sz="0" w:space="0" w:color="auto"/>
      </w:divBdr>
    </w:div>
    <w:div w:id="1427994822">
      <w:bodyDiv w:val="1"/>
      <w:marLeft w:val="0"/>
      <w:marRight w:val="0"/>
      <w:marTop w:val="0"/>
      <w:marBottom w:val="0"/>
      <w:divBdr>
        <w:top w:val="none" w:sz="0" w:space="0" w:color="auto"/>
        <w:left w:val="none" w:sz="0" w:space="0" w:color="auto"/>
        <w:bottom w:val="none" w:sz="0" w:space="0" w:color="auto"/>
        <w:right w:val="none" w:sz="0" w:space="0" w:color="auto"/>
      </w:divBdr>
    </w:div>
    <w:div w:id="1447120253">
      <w:bodyDiv w:val="1"/>
      <w:marLeft w:val="0"/>
      <w:marRight w:val="0"/>
      <w:marTop w:val="0"/>
      <w:marBottom w:val="0"/>
      <w:divBdr>
        <w:top w:val="none" w:sz="0" w:space="0" w:color="auto"/>
        <w:left w:val="none" w:sz="0" w:space="0" w:color="auto"/>
        <w:bottom w:val="none" w:sz="0" w:space="0" w:color="auto"/>
        <w:right w:val="none" w:sz="0" w:space="0" w:color="auto"/>
      </w:divBdr>
    </w:div>
    <w:div w:id="1768236905">
      <w:bodyDiv w:val="1"/>
      <w:marLeft w:val="0"/>
      <w:marRight w:val="0"/>
      <w:marTop w:val="0"/>
      <w:marBottom w:val="0"/>
      <w:divBdr>
        <w:top w:val="none" w:sz="0" w:space="0" w:color="auto"/>
        <w:left w:val="none" w:sz="0" w:space="0" w:color="auto"/>
        <w:bottom w:val="none" w:sz="0" w:space="0" w:color="auto"/>
        <w:right w:val="none" w:sz="0" w:space="0" w:color="auto"/>
      </w:divBdr>
    </w:div>
    <w:div w:id="1886793398">
      <w:bodyDiv w:val="1"/>
      <w:marLeft w:val="0"/>
      <w:marRight w:val="0"/>
      <w:marTop w:val="0"/>
      <w:marBottom w:val="0"/>
      <w:divBdr>
        <w:top w:val="none" w:sz="0" w:space="0" w:color="auto"/>
        <w:left w:val="none" w:sz="0" w:space="0" w:color="auto"/>
        <w:bottom w:val="none" w:sz="0" w:space="0" w:color="auto"/>
        <w:right w:val="none" w:sz="0" w:space="0" w:color="auto"/>
      </w:divBdr>
    </w:div>
    <w:div w:id="1888757602">
      <w:bodyDiv w:val="1"/>
      <w:marLeft w:val="0"/>
      <w:marRight w:val="0"/>
      <w:marTop w:val="0"/>
      <w:marBottom w:val="0"/>
      <w:divBdr>
        <w:top w:val="none" w:sz="0" w:space="0" w:color="auto"/>
        <w:left w:val="none" w:sz="0" w:space="0" w:color="auto"/>
        <w:bottom w:val="none" w:sz="0" w:space="0" w:color="auto"/>
        <w:right w:val="none" w:sz="0" w:space="0" w:color="auto"/>
      </w:divBdr>
    </w:div>
    <w:div w:id="1988390233">
      <w:bodyDiv w:val="1"/>
      <w:marLeft w:val="0"/>
      <w:marRight w:val="0"/>
      <w:marTop w:val="0"/>
      <w:marBottom w:val="0"/>
      <w:divBdr>
        <w:top w:val="none" w:sz="0" w:space="0" w:color="auto"/>
        <w:left w:val="none" w:sz="0" w:space="0" w:color="auto"/>
        <w:bottom w:val="none" w:sz="0" w:space="0" w:color="auto"/>
        <w:right w:val="none" w:sz="0" w:space="0" w:color="auto"/>
      </w:divBdr>
    </w:div>
    <w:div w:id="2029520892">
      <w:bodyDiv w:val="1"/>
      <w:marLeft w:val="0"/>
      <w:marRight w:val="0"/>
      <w:marTop w:val="0"/>
      <w:marBottom w:val="0"/>
      <w:divBdr>
        <w:top w:val="none" w:sz="0" w:space="0" w:color="auto"/>
        <w:left w:val="none" w:sz="0" w:space="0" w:color="auto"/>
        <w:bottom w:val="none" w:sz="0" w:space="0" w:color="auto"/>
        <w:right w:val="none" w:sz="0" w:space="0" w:color="auto"/>
      </w:divBdr>
    </w:div>
    <w:div w:id="2032147860">
      <w:bodyDiv w:val="1"/>
      <w:marLeft w:val="0"/>
      <w:marRight w:val="0"/>
      <w:marTop w:val="0"/>
      <w:marBottom w:val="0"/>
      <w:divBdr>
        <w:top w:val="none" w:sz="0" w:space="0" w:color="auto"/>
        <w:left w:val="none" w:sz="0" w:space="0" w:color="auto"/>
        <w:bottom w:val="none" w:sz="0" w:space="0" w:color="auto"/>
        <w:right w:val="none" w:sz="0" w:space="0" w:color="auto"/>
      </w:divBdr>
    </w:div>
    <w:div w:id="2065906041">
      <w:bodyDiv w:val="1"/>
      <w:marLeft w:val="0"/>
      <w:marRight w:val="0"/>
      <w:marTop w:val="0"/>
      <w:marBottom w:val="0"/>
      <w:divBdr>
        <w:top w:val="none" w:sz="0" w:space="0" w:color="auto"/>
        <w:left w:val="none" w:sz="0" w:space="0" w:color="auto"/>
        <w:bottom w:val="none" w:sz="0" w:space="0" w:color="auto"/>
        <w:right w:val="none" w:sz="0" w:space="0" w:color="auto"/>
      </w:divBdr>
    </w:div>
    <w:div w:id="212526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Charles</dc:creator>
  <cp:keywords/>
  <dc:description/>
  <cp:lastModifiedBy>Tanya Charles</cp:lastModifiedBy>
  <cp:revision>3</cp:revision>
  <dcterms:created xsi:type="dcterms:W3CDTF">2019-11-13T22:44:00Z</dcterms:created>
  <dcterms:modified xsi:type="dcterms:W3CDTF">2019-11-13T23:33:00Z</dcterms:modified>
</cp:coreProperties>
</file>