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07A618" w14:textId="7F061CE4" w:rsidR="00D37554" w:rsidRDefault="002E54DA" w:rsidP="00EE78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5D368C" w:rsidRPr="005D368C">
        <w:rPr>
          <w:rFonts w:ascii="Times New Roman" w:hAnsi="Times New Roman" w:cs="Times New Roman"/>
          <w:sz w:val="28"/>
          <w:szCs w:val="28"/>
        </w:rPr>
        <w:t>hysics</w:t>
      </w:r>
      <w:r>
        <w:rPr>
          <w:rFonts w:ascii="Times New Roman" w:hAnsi="Times New Roman" w:cs="Times New Roman"/>
          <w:sz w:val="28"/>
          <w:szCs w:val="28"/>
        </w:rPr>
        <w:t xml:space="preserve"> &amp; Astronomy D</w:t>
      </w:r>
      <w:r w:rsidR="00EE789C">
        <w:rPr>
          <w:rFonts w:ascii="Times New Roman" w:hAnsi="Times New Roman" w:cs="Times New Roman"/>
          <w:sz w:val="28"/>
          <w:szCs w:val="28"/>
        </w:rPr>
        <w:t>epartment F</w:t>
      </w:r>
      <w:r w:rsidR="005D368C">
        <w:rPr>
          <w:rFonts w:ascii="Times New Roman" w:hAnsi="Times New Roman" w:cs="Times New Roman"/>
          <w:sz w:val="28"/>
          <w:szCs w:val="28"/>
        </w:rPr>
        <w:t>aculty</w:t>
      </w:r>
      <w:r w:rsidR="00EE789C">
        <w:rPr>
          <w:rFonts w:ascii="Times New Roman" w:hAnsi="Times New Roman" w:cs="Times New Roman"/>
          <w:sz w:val="28"/>
          <w:szCs w:val="28"/>
        </w:rPr>
        <w:t xml:space="preserve"> Workload P</w:t>
      </w:r>
      <w:r w:rsidR="005D368C" w:rsidRPr="005D368C">
        <w:rPr>
          <w:rFonts w:ascii="Times New Roman" w:hAnsi="Times New Roman" w:cs="Times New Roman"/>
          <w:sz w:val="28"/>
          <w:szCs w:val="28"/>
        </w:rPr>
        <w:t>olicy</w:t>
      </w:r>
    </w:p>
    <w:p w14:paraId="288F53CF" w14:textId="683DF198" w:rsidR="00985BAA" w:rsidRPr="00985BAA" w:rsidRDefault="00985BAA" w:rsidP="00EE789C">
      <w:pPr>
        <w:jc w:val="center"/>
        <w:rPr>
          <w:rFonts w:ascii="Times New Roman" w:hAnsi="Times New Roman" w:cs="Times New Roman"/>
          <w:sz w:val="20"/>
          <w:szCs w:val="20"/>
        </w:rPr>
      </w:pPr>
      <w:r w:rsidRPr="00985BAA">
        <w:rPr>
          <w:rFonts w:ascii="Times New Roman" w:hAnsi="Times New Roman" w:cs="Times New Roman"/>
          <w:sz w:val="20"/>
          <w:szCs w:val="20"/>
        </w:rPr>
        <w:t>April 2020</w:t>
      </w:r>
    </w:p>
    <w:p w14:paraId="4B843C9B" w14:textId="7B201CF6" w:rsidR="00683879" w:rsidRPr="00683879" w:rsidRDefault="00683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Department of Physics and Astronomy aims to share workload in a flexible and equitable manner such that the needs and goals of both the University and the individual faculty members with regard to teaching; research, scholarship, and creative activities; and service. </w:t>
      </w:r>
      <w:r w:rsidRPr="00985BAA">
        <w:rPr>
          <w:rFonts w:ascii="Times New Roman" w:hAnsi="Times New Roman" w:cs="Times New Roman"/>
          <w:sz w:val="24"/>
          <w:szCs w:val="24"/>
        </w:rPr>
        <w:t>Our policy aims to foster the careers of all faculty members, regardless of rank or seniority</w:t>
      </w:r>
      <w:r w:rsidR="005A1B1B" w:rsidRPr="00985BAA">
        <w:rPr>
          <w:rFonts w:ascii="Times New Roman" w:hAnsi="Times New Roman" w:cs="Times New Roman"/>
          <w:sz w:val="24"/>
          <w:szCs w:val="24"/>
        </w:rPr>
        <w:t xml:space="preserve"> in accordance with Texas A&amp;M University-Commerce Rule 12.03.99.R1, Faculty W</w:t>
      </w:r>
      <w:bookmarkStart w:id="0" w:name="_GoBack"/>
      <w:bookmarkEnd w:id="0"/>
      <w:r w:rsidR="005A1B1B" w:rsidRPr="00985BAA">
        <w:rPr>
          <w:rFonts w:ascii="Times New Roman" w:hAnsi="Times New Roman" w:cs="Times New Roman"/>
          <w:sz w:val="24"/>
          <w:szCs w:val="24"/>
        </w:rPr>
        <w:t>orkload</w:t>
      </w:r>
      <w:r w:rsidRPr="00985BA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15E8C4" w14:textId="77777777" w:rsidR="005D368C" w:rsidRDefault="005D368C" w:rsidP="005D36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department head shall work in conjunction with all faculty in the Department of Physics &amp; Astronomy to ensure that workload is spread among all faculty in a fair manner.</w:t>
      </w:r>
    </w:p>
    <w:p w14:paraId="028F749C" w14:textId="77777777" w:rsidR="005D368C" w:rsidRDefault="002E54DA" w:rsidP="005D368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</w:t>
      </w:r>
      <w:r w:rsidR="005D368C">
        <w:rPr>
          <w:rFonts w:ascii="Times New Roman" w:hAnsi="Times New Roman" w:cs="Times New Roman"/>
          <w:sz w:val="24"/>
          <w:szCs w:val="24"/>
        </w:rPr>
        <w:t xml:space="preserve"> required and service courses </w:t>
      </w:r>
      <w:r w:rsidR="00683879">
        <w:rPr>
          <w:rFonts w:ascii="Times New Roman" w:hAnsi="Times New Roman" w:cs="Times New Roman"/>
          <w:sz w:val="24"/>
          <w:szCs w:val="24"/>
        </w:rPr>
        <w:t xml:space="preserve">in the Department </w:t>
      </w:r>
      <w:r w:rsidR="005D368C">
        <w:rPr>
          <w:rFonts w:ascii="Times New Roman" w:hAnsi="Times New Roman" w:cs="Times New Roman"/>
          <w:sz w:val="24"/>
          <w:szCs w:val="24"/>
        </w:rPr>
        <w:t xml:space="preserve">must be covered, regardless of </w:t>
      </w:r>
      <w:r w:rsidR="00683879">
        <w:rPr>
          <w:rFonts w:ascii="Times New Roman" w:hAnsi="Times New Roman" w:cs="Times New Roman"/>
          <w:sz w:val="24"/>
          <w:szCs w:val="24"/>
        </w:rPr>
        <w:t xml:space="preserve">individual </w:t>
      </w:r>
      <w:r w:rsidR="005D368C">
        <w:rPr>
          <w:rFonts w:ascii="Times New Roman" w:hAnsi="Times New Roman" w:cs="Times New Roman"/>
          <w:sz w:val="24"/>
          <w:szCs w:val="24"/>
        </w:rPr>
        <w:t xml:space="preserve">faculty responsibilities and commitments in Research, Scholarship, and Creative Activities (RSCA) and </w:t>
      </w:r>
      <w:r w:rsidR="001D42F4">
        <w:rPr>
          <w:rFonts w:ascii="Times New Roman" w:hAnsi="Times New Roman" w:cs="Times New Roman"/>
          <w:sz w:val="24"/>
          <w:szCs w:val="24"/>
        </w:rPr>
        <w:t>in service.</w:t>
      </w:r>
    </w:p>
    <w:p w14:paraId="54792A23" w14:textId="77777777" w:rsidR="0011790E" w:rsidRDefault="001D42F4" w:rsidP="00966ED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790E">
        <w:rPr>
          <w:rFonts w:ascii="Times New Roman" w:hAnsi="Times New Roman" w:cs="Times New Roman"/>
          <w:sz w:val="24"/>
          <w:szCs w:val="24"/>
        </w:rPr>
        <w:t>The department head shall make a good faith effort to provide course load reductions where possible to permit faculty to fulfill responsibilities in RSCA and service while working within budgetary and programmatic constraints.</w:t>
      </w:r>
    </w:p>
    <w:p w14:paraId="475253AA" w14:textId="77777777" w:rsidR="002E54DA" w:rsidRDefault="002E54DA" w:rsidP="005360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E54DA">
        <w:rPr>
          <w:rFonts w:ascii="Times New Roman" w:hAnsi="Times New Roman" w:cs="Times New Roman"/>
          <w:sz w:val="24"/>
          <w:szCs w:val="24"/>
        </w:rPr>
        <w:t>For quantitative purposes, f</w:t>
      </w:r>
      <w:r w:rsidR="001D42F4" w:rsidRPr="002E54DA">
        <w:rPr>
          <w:rFonts w:ascii="Times New Roman" w:hAnsi="Times New Roman" w:cs="Times New Roman"/>
          <w:sz w:val="24"/>
          <w:szCs w:val="24"/>
        </w:rPr>
        <w:t>aculty workload will be calculated based on the attach</w:t>
      </w:r>
      <w:r w:rsidR="00701876">
        <w:rPr>
          <w:rFonts w:ascii="Times New Roman" w:hAnsi="Times New Roman" w:cs="Times New Roman"/>
          <w:sz w:val="24"/>
          <w:szCs w:val="24"/>
        </w:rPr>
        <w:t>ed guidelines suggested by the D</w:t>
      </w:r>
      <w:r w:rsidR="001D42F4" w:rsidRPr="002E54DA">
        <w:rPr>
          <w:rFonts w:ascii="Times New Roman" w:hAnsi="Times New Roman" w:cs="Times New Roman"/>
          <w:sz w:val="24"/>
          <w:szCs w:val="24"/>
        </w:rPr>
        <w:t xml:space="preserve">ean in 2019 (Appendix A). </w:t>
      </w:r>
    </w:p>
    <w:p w14:paraId="3C606E29" w14:textId="34B21DFB" w:rsidR="0011790E" w:rsidRPr="002E54DA" w:rsidRDefault="002E54DA" w:rsidP="005360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addition to the </w:t>
      </w:r>
      <w:r w:rsidR="0011790E" w:rsidRPr="002E54DA">
        <w:rPr>
          <w:rFonts w:ascii="Times New Roman" w:hAnsi="Times New Roman" w:cs="Times New Roman"/>
          <w:sz w:val="24"/>
          <w:szCs w:val="24"/>
        </w:rPr>
        <w:t>guidelines</w:t>
      </w:r>
      <w:r>
        <w:rPr>
          <w:rFonts w:ascii="Times New Roman" w:hAnsi="Times New Roman" w:cs="Times New Roman"/>
          <w:sz w:val="24"/>
          <w:szCs w:val="24"/>
        </w:rPr>
        <w:t xml:space="preserve"> in Appendix A</w:t>
      </w:r>
      <w:r w:rsidR="0011790E" w:rsidRPr="002E54D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in certain situations </w:t>
      </w:r>
      <w:r w:rsidR="0011790E" w:rsidRPr="002E54DA">
        <w:rPr>
          <w:rFonts w:ascii="Times New Roman" w:hAnsi="Times New Roman" w:cs="Times New Roman"/>
          <w:sz w:val="24"/>
          <w:szCs w:val="24"/>
        </w:rPr>
        <w:t xml:space="preserve">the department head may consider </w:t>
      </w:r>
      <w:r w:rsidR="00676B02">
        <w:rPr>
          <w:rFonts w:ascii="Times New Roman" w:hAnsi="Times New Roman" w:cs="Times New Roman"/>
          <w:sz w:val="24"/>
          <w:szCs w:val="24"/>
        </w:rPr>
        <w:t>reducing the teaching load based upon, but not limited to, the following</w:t>
      </w:r>
    </w:p>
    <w:p w14:paraId="5A6EE6B8" w14:textId="3E15754B" w:rsidR="0011790E" w:rsidRPr="00985BAA" w:rsidRDefault="008A66A7" w:rsidP="0011790E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85BAA">
        <w:rPr>
          <w:rFonts w:ascii="Times New Roman" w:hAnsi="Times New Roman" w:cs="Times New Roman"/>
          <w:sz w:val="24"/>
          <w:szCs w:val="24"/>
        </w:rPr>
        <w:t>Teaching courses requiring substantial effort beyond normal expectations</w:t>
      </w:r>
      <w:r w:rsidR="00A61417" w:rsidRPr="00985BAA">
        <w:rPr>
          <w:rFonts w:ascii="Times New Roman" w:hAnsi="Times New Roman" w:cs="Times New Roman"/>
          <w:sz w:val="24"/>
          <w:szCs w:val="24"/>
        </w:rPr>
        <w:t>.</w:t>
      </w:r>
    </w:p>
    <w:p w14:paraId="6B961A26" w14:textId="77777777" w:rsidR="0011790E" w:rsidRDefault="0011790E" w:rsidP="0011790E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Teaching large-enrollment courses when GAT support is not assigned</w:t>
      </w:r>
    </w:p>
    <w:p w14:paraId="787626ED" w14:textId="77777777" w:rsidR="001E728C" w:rsidRDefault="001E728C" w:rsidP="0011790E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faculty (within their first year of probationary appointment) teaching a course for the first time</w:t>
      </w:r>
    </w:p>
    <w:p w14:paraId="67C04D81" w14:textId="77777777" w:rsidR="001E728C" w:rsidRPr="001E728C" w:rsidRDefault="001E728C" w:rsidP="001E728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Development of a new course requiring extensive preparation such as an online course meeting Quality Matters standards or courses involving novel teaching strategies. </w:t>
      </w:r>
    </w:p>
    <w:p w14:paraId="576A2DFF" w14:textId="77777777" w:rsidR="001D42F4" w:rsidRDefault="001D42F4" w:rsidP="001D42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11790E">
        <w:rPr>
          <w:rFonts w:ascii="Times New Roman" w:hAnsi="Times New Roman" w:cs="Times New Roman"/>
          <w:sz w:val="24"/>
          <w:szCs w:val="24"/>
        </w:rPr>
        <w:t>eaching workload reductions will be attempted for individual faculty members committed to RSCA and service activities including, but not limited to, the following:</w:t>
      </w:r>
    </w:p>
    <w:p w14:paraId="1F736B34" w14:textId="77777777" w:rsidR="0011790E" w:rsidRDefault="002E54DA" w:rsidP="0011790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Faculty who are the Principal Investigator or equivalent</w:t>
      </w:r>
      <w:r w:rsidR="0011790E">
        <w:rPr>
          <w:rFonts w:ascii="Times New Roman" w:hAnsi="Times New Roman" w:cs="Times New Roman"/>
          <w:sz w:val="24"/>
          <w:szCs w:val="24"/>
        </w:rPr>
        <w:t xml:space="preserve"> on a significant external grant</w:t>
      </w:r>
    </w:p>
    <w:p w14:paraId="29E45C05" w14:textId="77777777" w:rsidR="0011790E" w:rsidRDefault="002E54DA" w:rsidP="0011790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Tenure track</w:t>
      </w:r>
      <w:r w:rsidR="001E728C">
        <w:rPr>
          <w:rFonts w:ascii="Times New Roman" w:hAnsi="Times New Roman" w:cs="Times New Roman"/>
          <w:sz w:val="24"/>
          <w:szCs w:val="24"/>
        </w:rPr>
        <w:t xml:space="preserve"> faculty establishing a resear</w:t>
      </w:r>
      <w:r>
        <w:rPr>
          <w:rFonts w:ascii="Times New Roman" w:hAnsi="Times New Roman" w:cs="Times New Roman"/>
          <w:sz w:val="24"/>
          <w:szCs w:val="24"/>
        </w:rPr>
        <w:t xml:space="preserve">ch program in line with </w:t>
      </w:r>
      <w:r w:rsidR="001E728C">
        <w:rPr>
          <w:rFonts w:ascii="Times New Roman" w:hAnsi="Times New Roman" w:cs="Times New Roman"/>
          <w:sz w:val="24"/>
          <w:szCs w:val="24"/>
        </w:rPr>
        <w:t>requirement</w:t>
      </w:r>
      <w:r>
        <w:rPr>
          <w:rFonts w:ascii="Times New Roman" w:hAnsi="Times New Roman" w:cs="Times New Roman"/>
          <w:sz w:val="24"/>
          <w:szCs w:val="24"/>
        </w:rPr>
        <w:t>s</w:t>
      </w:r>
      <w:r w:rsidR="001E728C">
        <w:rPr>
          <w:rFonts w:ascii="Times New Roman" w:hAnsi="Times New Roman" w:cs="Times New Roman"/>
          <w:sz w:val="24"/>
          <w:szCs w:val="24"/>
        </w:rPr>
        <w:t xml:space="preserve"> for tenure</w:t>
      </w:r>
    </w:p>
    <w:p w14:paraId="38AAF326" w14:textId="77777777" w:rsidR="001E728C" w:rsidRDefault="001E728C" w:rsidP="0011790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Faculty preparing and submitting a significant grant proposal for external funding</w:t>
      </w:r>
    </w:p>
    <w:p w14:paraId="113ECFA6" w14:textId="77777777" w:rsidR="001E728C" w:rsidRDefault="001E728C" w:rsidP="0011790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Faculty </w:t>
      </w:r>
      <w:r w:rsidR="002E54DA">
        <w:rPr>
          <w:rFonts w:ascii="Times New Roman" w:hAnsi="Times New Roman" w:cs="Times New Roman"/>
          <w:sz w:val="24"/>
          <w:szCs w:val="24"/>
        </w:rPr>
        <w:t xml:space="preserve">writing and </w:t>
      </w:r>
      <w:r>
        <w:rPr>
          <w:rFonts w:ascii="Times New Roman" w:hAnsi="Times New Roman" w:cs="Times New Roman"/>
          <w:sz w:val="24"/>
          <w:szCs w:val="24"/>
        </w:rPr>
        <w:t>submitting a peer-reviewed paper to a major journal</w:t>
      </w:r>
    </w:p>
    <w:p w14:paraId="31B0DACA" w14:textId="77777777" w:rsidR="001E728C" w:rsidRDefault="001E728C" w:rsidP="0011790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Faculty supervising thesis research</w:t>
      </w:r>
    </w:p>
    <w:p w14:paraId="68C635CC" w14:textId="77777777" w:rsidR="001E728C" w:rsidRDefault="001E728C" w:rsidP="0011790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Faculty involved in significant service activities exceeding typical faculty service commitments</w:t>
      </w:r>
    </w:p>
    <w:p w14:paraId="115D03A6" w14:textId="77777777" w:rsidR="002E54DA" w:rsidRDefault="004377D3" w:rsidP="006838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</w:t>
      </w:r>
      <w:r w:rsidR="002E54DA">
        <w:rPr>
          <w:rFonts w:ascii="Times New Roman" w:hAnsi="Times New Roman" w:cs="Times New Roman"/>
          <w:sz w:val="24"/>
          <w:szCs w:val="24"/>
        </w:rPr>
        <w:t xml:space="preserve"> one or more of the </w:t>
      </w:r>
      <w:r>
        <w:rPr>
          <w:rFonts w:ascii="Times New Roman" w:hAnsi="Times New Roman" w:cs="Times New Roman"/>
          <w:sz w:val="24"/>
          <w:szCs w:val="24"/>
        </w:rPr>
        <w:t xml:space="preserve">workload reduction </w:t>
      </w:r>
      <w:r w:rsidR="002E54DA">
        <w:rPr>
          <w:rFonts w:ascii="Times New Roman" w:hAnsi="Times New Roman" w:cs="Times New Roman"/>
          <w:sz w:val="24"/>
          <w:szCs w:val="24"/>
        </w:rPr>
        <w:t xml:space="preserve">criteria in points 3 and 4 above does not guarantee that a faculty member will receive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2E54DA">
        <w:rPr>
          <w:rFonts w:ascii="Times New Roman" w:hAnsi="Times New Roman" w:cs="Times New Roman"/>
          <w:sz w:val="24"/>
          <w:szCs w:val="24"/>
        </w:rPr>
        <w:t xml:space="preserve">teaching workload reduction. </w:t>
      </w:r>
    </w:p>
    <w:p w14:paraId="3861AF80" w14:textId="77777777" w:rsidR="002E54DA" w:rsidRPr="00683879" w:rsidRDefault="002E54DA" w:rsidP="006838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Faculty receiving teaching workload reductions must provide a short report at the end of each semester quantifying the activities enabled by that reduction.  Failures to make productive use of workload reduction or to report such activities may impact a faculty member’s eligibility for future reductions.</w:t>
      </w:r>
    </w:p>
    <w:p w14:paraId="1696A42F" w14:textId="77777777" w:rsidR="005D368C" w:rsidRDefault="005D368C">
      <w:pPr>
        <w:rPr>
          <w:sz w:val="28"/>
          <w:szCs w:val="28"/>
        </w:rPr>
      </w:pPr>
    </w:p>
    <w:p w14:paraId="2C255B05" w14:textId="77777777" w:rsidR="00525036" w:rsidRDefault="00525036">
      <w:pPr>
        <w:rPr>
          <w:sz w:val="28"/>
          <w:szCs w:val="28"/>
        </w:rPr>
      </w:pPr>
    </w:p>
    <w:p w14:paraId="30218E48" w14:textId="77777777" w:rsidR="00525036" w:rsidRPr="00525036" w:rsidRDefault="00525036">
      <w:pPr>
        <w:rPr>
          <w:b/>
          <w:sz w:val="28"/>
          <w:szCs w:val="28"/>
          <w:u w:val="single"/>
        </w:rPr>
      </w:pPr>
      <w:r w:rsidRPr="00525036">
        <w:rPr>
          <w:b/>
          <w:sz w:val="28"/>
          <w:szCs w:val="28"/>
          <w:u w:val="single"/>
        </w:rPr>
        <w:t>Appendix A</w:t>
      </w:r>
    </w:p>
    <w:p w14:paraId="125C343B" w14:textId="77777777" w:rsidR="00525036" w:rsidRPr="00525036" w:rsidRDefault="00525036" w:rsidP="00525036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25036">
        <w:rPr>
          <w:rFonts w:ascii="Times New Roman" w:eastAsia="Calibri" w:hAnsi="Times New Roman" w:cs="Times New Roman"/>
          <w:color w:val="000000"/>
          <w:sz w:val="24"/>
          <w:szCs w:val="24"/>
        </w:rPr>
        <w:t>1 sch = 0.07 = 7%</w:t>
      </w:r>
    </w:p>
    <w:p w14:paraId="764C6743" w14:textId="77777777" w:rsidR="00525036" w:rsidRPr="00525036" w:rsidRDefault="00525036" w:rsidP="00525036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25036">
        <w:rPr>
          <w:rFonts w:ascii="Times New Roman" w:eastAsia="Calibri" w:hAnsi="Times New Roman" w:cs="Times New Roman"/>
          <w:color w:val="000000"/>
          <w:sz w:val="24"/>
          <w:szCs w:val="24"/>
        </w:rPr>
        <w:t>2 sch = 0.13 = 13%</w:t>
      </w:r>
    </w:p>
    <w:p w14:paraId="6C227F81" w14:textId="77777777" w:rsidR="00525036" w:rsidRPr="00525036" w:rsidRDefault="00525036" w:rsidP="00525036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25036">
        <w:rPr>
          <w:rFonts w:ascii="Times New Roman" w:eastAsia="Calibri" w:hAnsi="Times New Roman" w:cs="Times New Roman"/>
          <w:color w:val="000000"/>
          <w:sz w:val="24"/>
          <w:szCs w:val="24"/>
        </w:rPr>
        <w:t>3 sch = 0.20 = 20%</w:t>
      </w:r>
    </w:p>
    <w:p w14:paraId="028275F9" w14:textId="77777777" w:rsidR="00525036" w:rsidRPr="00525036" w:rsidRDefault="00525036" w:rsidP="00525036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25036">
        <w:rPr>
          <w:rFonts w:ascii="Times New Roman" w:eastAsia="Calibri" w:hAnsi="Times New Roman" w:cs="Times New Roman"/>
          <w:color w:val="000000"/>
          <w:sz w:val="24"/>
          <w:szCs w:val="24"/>
        </w:rPr>
        <w:t>4 sch = 0.27 = 27%</w:t>
      </w:r>
    </w:p>
    <w:p w14:paraId="61F4798B" w14:textId="77777777" w:rsidR="00525036" w:rsidRPr="00525036" w:rsidRDefault="00525036" w:rsidP="00525036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25036">
        <w:rPr>
          <w:rFonts w:ascii="Times New Roman" w:eastAsia="Calibri" w:hAnsi="Times New Roman" w:cs="Times New Roman"/>
          <w:color w:val="000000"/>
          <w:sz w:val="24"/>
          <w:szCs w:val="24"/>
        </w:rPr>
        <w:t>5 sch = 0.33 = 33%</w:t>
      </w:r>
    </w:p>
    <w:p w14:paraId="7AE7AA27" w14:textId="77777777" w:rsidR="00525036" w:rsidRPr="00525036" w:rsidRDefault="00525036" w:rsidP="00525036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W w:w="60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632"/>
        <w:gridCol w:w="1021"/>
      </w:tblGrid>
      <w:tr w:rsidR="00525036" w:rsidRPr="00525036" w14:paraId="1F98FEBD" w14:textId="77777777" w:rsidTr="00525036">
        <w:trPr>
          <w:trHeight w:val="300"/>
        </w:trPr>
        <w:tc>
          <w:tcPr>
            <w:tcW w:w="0" w:type="auto"/>
            <w:vAlign w:val="center"/>
            <w:hideMark/>
          </w:tcPr>
          <w:p w14:paraId="24779726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AEE65BF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6C21B2A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5036" w:rsidRPr="00525036" w14:paraId="0B411C82" w14:textId="77777777" w:rsidTr="00525036">
        <w:trPr>
          <w:trHeight w:val="300"/>
        </w:trPr>
        <w:tc>
          <w:tcPr>
            <w:tcW w:w="0" w:type="auto"/>
            <w:vAlign w:val="center"/>
            <w:hideMark/>
          </w:tcPr>
          <w:p w14:paraId="4B716264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7D865FA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SCH</w:t>
            </w:r>
          </w:p>
        </w:tc>
        <w:tc>
          <w:tcPr>
            <w:tcW w:w="0" w:type="auto"/>
            <w:vAlign w:val="center"/>
            <w:hideMark/>
          </w:tcPr>
          <w:p w14:paraId="23CD04E2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% Load</w:t>
            </w:r>
          </w:p>
        </w:tc>
      </w:tr>
      <w:tr w:rsidR="00525036" w:rsidRPr="00525036" w14:paraId="4269D770" w14:textId="77777777" w:rsidTr="00525036">
        <w:trPr>
          <w:trHeight w:val="300"/>
        </w:trPr>
        <w:tc>
          <w:tcPr>
            <w:tcW w:w="0" w:type="auto"/>
            <w:vAlign w:val="center"/>
            <w:hideMark/>
          </w:tcPr>
          <w:p w14:paraId="5BEF68DD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3 Lecture</w:t>
            </w:r>
          </w:p>
        </w:tc>
        <w:tc>
          <w:tcPr>
            <w:tcW w:w="0" w:type="auto"/>
            <w:vAlign w:val="center"/>
            <w:hideMark/>
          </w:tcPr>
          <w:p w14:paraId="0A96C4A0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501D589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525036" w:rsidRPr="00525036" w14:paraId="5A25B482" w14:textId="77777777" w:rsidTr="00525036">
        <w:trPr>
          <w:trHeight w:val="300"/>
        </w:trPr>
        <w:tc>
          <w:tcPr>
            <w:tcW w:w="0" w:type="auto"/>
            <w:vAlign w:val="center"/>
            <w:hideMark/>
          </w:tcPr>
          <w:p w14:paraId="717AC863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4 Lecture</w:t>
            </w:r>
          </w:p>
        </w:tc>
        <w:tc>
          <w:tcPr>
            <w:tcW w:w="0" w:type="auto"/>
            <w:vAlign w:val="center"/>
            <w:hideMark/>
          </w:tcPr>
          <w:p w14:paraId="0E6682F7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DBB0118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</w:tr>
      <w:tr w:rsidR="00525036" w:rsidRPr="00525036" w14:paraId="3845973D" w14:textId="77777777" w:rsidTr="00525036">
        <w:trPr>
          <w:trHeight w:val="300"/>
        </w:trPr>
        <w:tc>
          <w:tcPr>
            <w:tcW w:w="0" w:type="auto"/>
            <w:vAlign w:val="center"/>
            <w:hideMark/>
          </w:tcPr>
          <w:p w14:paraId="738AC14E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3 or 4 hr - 0 sch Lab(s) w/GA(s)</w:t>
            </w:r>
          </w:p>
        </w:tc>
        <w:tc>
          <w:tcPr>
            <w:tcW w:w="0" w:type="auto"/>
            <w:vAlign w:val="center"/>
            <w:hideMark/>
          </w:tcPr>
          <w:p w14:paraId="2D26C4A0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351E832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525036" w:rsidRPr="00525036" w14:paraId="25A9E86B" w14:textId="77777777" w:rsidTr="00525036">
        <w:trPr>
          <w:trHeight w:val="300"/>
        </w:trPr>
        <w:tc>
          <w:tcPr>
            <w:tcW w:w="0" w:type="auto"/>
            <w:vAlign w:val="center"/>
            <w:hideMark/>
          </w:tcPr>
          <w:p w14:paraId="60C7C72A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3 or 4 hr - 1 sch Lab(s) w/GA(s)</w:t>
            </w:r>
          </w:p>
        </w:tc>
        <w:tc>
          <w:tcPr>
            <w:tcW w:w="0" w:type="auto"/>
            <w:vAlign w:val="center"/>
            <w:hideMark/>
          </w:tcPr>
          <w:p w14:paraId="6B308573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F7C7BE5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525036" w:rsidRPr="00525036" w14:paraId="345A2515" w14:textId="77777777" w:rsidTr="00525036">
        <w:trPr>
          <w:trHeight w:val="300"/>
        </w:trPr>
        <w:tc>
          <w:tcPr>
            <w:tcW w:w="0" w:type="auto"/>
            <w:vAlign w:val="center"/>
            <w:hideMark/>
          </w:tcPr>
          <w:p w14:paraId="02461DC0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3 or 4 hr - 0 sch lab taught by inst</w:t>
            </w:r>
          </w:p>
        </w:tc>
        <w:tc>
          <w:tcPr>
            <w:tcW w:w="0" w:type="auto"/>
            <w:vAlign w:val="center"/>
            <w:hideMark/>
          </w:tcPr>
          <w:p w14:paraId="56F01029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2A8E4B0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</w:tr>
      <w:tr w:rsidR="00525036" w:rsidRPr="00525036" w14:paraId="6B2A4E6B" w14:textId="77777777" w:rsidTr="00525036">
        <w:trPr>
          <w:trHeight w:val="300"/>
        </w:trPr>
        <w:tc>
          <w:tcPr>
            <w:tcW w:w="0" w:type="auto"/>
            <w:vAlign w:val="center"/>
            <w:hideMark/>
          </w:tcPr>
          <w:p w14:paraId="014D54C0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3 or 4 hr - 1 sch lab taught by inst</w:t>
            </w:r>
          </w:p>
        </w:tc>
        <w:tc>
          <w:tcPr>
            <w:tcW w:w="0" w:type="auto"/>
            <w:vAlign w:val="center"/>
            <w:hideMark/>
          </w:tcPr>
          <w:p w14:paraId="0EB8ED1F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76D678C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</w:tr>
      <w:tr w:rsidR="00525036" w:rsidRPr="00525036" w14:paraId="0A227CBF" w14:textId="77777777" w:rsidTr="00525036">
        <w:trPr>
          <w:trHeight w:val="300"/>
        </w:trPr>
        <w:tc>
          <w:tcPr>
            <w:tcW w:w="0" w:type="auto"/>
            <w:vAlign w:val="center"/>
            <w:hideMark/>
          </w:tcPr>
          <w:p w14:paraId="510F5E40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59F8EFF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53DACFE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5036" w:rsidRPr="00525036" w14:paraId="195D68D0" w14:textId="77777777" w:rsidTr="00525036">
        <w:trPr>
          <w:trHeight w:val="300"/>
        </w:trPr>
        <w:tc>
          <w:tcPr>
            <w:tcW w:w="0" w:type="auto"/>
            <w:vAlign w:val="center"/>
            <w:hideMark/>
          </w:tcPr>
          <w:p w14:paraId="68185126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Integrated 2 Lec / 2 Lab</w:t>
            </w:r>
          </w:p>
        </w:tc>
        <w:tc>
          <w:tcPr>
            <w:tcW w:w="0" w:type="auto"/>
            <w:vAlign w:val="center"/>
            <w:hideMark/>
          </w:tcPr>
          <w:p w14:paraId="07EE0DA1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28D7F67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</w:tr>
      <w:tr w:rsidR="00525036" w:rsidRPr="00525036" w14:paraId="14818BC2" w14:textId="77777777" w:rsidTr="00525036">
        <w:trPr>
          <w:trHeight w:val="300"/>
        </w:trPr>
        <w:tc>
          <w:tcPr>
            <w:tcW w:w="0" w:type="auto"/>
            <w:vAlign w:val="center"/>
            <w:hideMark/>
          </w:tcPr>
          <w:p w14:paraId="2F8AB799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Integrated 3 Lec / 3 Lab</w:t>
            </w:r>
          </w:p>
        </w:tc>
        <w:tc>
          <w:tcPr>
            <w:tcW w:w="0" w:type="auto"/>
            <w:vAlign w:val="center"/>
            <w:hideMark/>
          </w:tcPr>
          <w:p w14:paraId="77B23FB8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C437F91" w14:textId="77777777" w:rsidR="00525036" w:rsidRPr="00525036" w:rsidRDefault="00525036" w:rsidP="005250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036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</w:tr>
    </w:tbl>
    <w:p w14:paraId="48DB6027" w14:textId="77777777" w:rsidR="00525036" w:rsidRPr="005D368C" w:rsidRDefault="00525036">
      <w:pPr>
        <w:rPr>
          <w:sz w:val="28"/>
          <w:szCs w:val="28"/>
        </w:rPr>
      </w:pPr>
    </w:p>
    <w:sectPr w:rsidR="00525036" w:rsidRPr="005D36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2A5EDF9" w16cid:durableId="223041A4"/>
  <w16cid:commentId w16cid:paraId="258E9334" w16cid:durableId="223042D7"/>
  <w16cid:commentId w16cid:paraId="78B055FE" w16cid:durableId="223045DF"/>
  <w16cid:commentId w16cid:paraId="6962D38E" w16cid:durableId="223045E0"/>
  <w16cid:commentId w16cid:paraId="022D1D03" w16cid:durableId="223041A6"/>
  <w16cid:commentId w16cid:paraId="5C07AA3C" w16cid:durableId="223041A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F75391"/>
    <w:multiLevelType w:val="hybridMultilevel"/>
    <w:tmpl w:val="85DCA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68C"/>
    <w:rsid w:val="0011790E"/>
    <w:rsid w:val="001D42F4"/>
    <w:rsid w:val="001E728C"/>
    <w:rsid w:val="002E54DA"/>
    <w:rsid w:val="00347C22"/>
    <w:rsid w:val="004377D3"/>
    <w:rsid w:val="00525036"/>
    <w:rsid w:val="005A1B1B"/>
    <w:rsid w:val="005D368C"/>
    <w:rsid w:val="00676B02"/>
    <w:rsid w:val="00683879"/>
    <w:rsid w:val="00701876"/>
    <w:rsid w:val="008A66A7"/>
    <w:rsid w:val="00985BAA"/>
    <w:rsid w:val="00A53FE9"/>
    <w:rsid w:val="00A61417"/>
    <w:rsid w:val="00C23D8A"/>
    <w:rsid w:val="00D04273"/>
    <w:rsid w:val="00D37554"/>
    <w:rsid w:val="00E178F0"/>
    <w:rsid w:val="00EE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A13E2"/>
  <w15:chartTrackingRefBased/>
  <w15:docId w15:val="{CBE037C0-09C5-496F-994F-0C88B1857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36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1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87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178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8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8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8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8F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2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Kent Montgomery</cp:lastModifiedBy>
  <cp:revision>6</cp:revision>
  <cp:lastPrinted>2020-02-12T17:08:00Z</cp:lastPrinted>
  <dcterms:created xsi:type="dcterms:W3CDTF">2020-04-02T15:55:00Z</dcterms:created>
  <dcterms:modified xsi:type="dcterms:W3CDTF">2020-04-21T15:48:00Z</dcterms:modified>
</cp:coreProperties>
</file>