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0F932" w14:textId="3EDC4DB7" w:rsidR="00A42BC2" w:rsidRDefault="00A55D74">
      <w:pPr>
        <w:rPr>
          <w:rFonts w:ascii="Times New Roman" w:hAnsi="Times New Roman" w:cs="Times New Roman"/>
          <w:b/>
          <w:bCs/>
          <w:sz w:val="24"/>
          <w:szCs w:val="24"/>
        </w:rPr>
      </w:pPr>
      <w:r>
        <w:rPr>
          <w:rFonts w:ascii="Times New Roman" w:hAnsi="Times New Roman" w:cs="Times New Roman"/>
          <w:b/>
          <w:bCs/>
          <w:sz w:val="24"/>
          <w:szCs w:val="24"/>
        </w:rPr>
        <w:t>Job Description:</w:t>
      </w:r>
    </w:p>
    <w:p w14:paraId="6634FB5B" w14:textId="77777777" w:rsidR="00A55D74" w:rsidRDefault="00A55D74">
      <w:pPr>
        <w:rPr>
          <w:rFonts w:ascii="Times New Roman" w:hAnsi="Times New Roman" w:cs="Times New Roman"/>
          <w:b/>
          <w:bCs/>
          <w:sz w:val="24"/>
          <w:szCs w:val="24"/>
        </w:rPr>
      </w:pPr>
    </w:p>
    <w:p w14:paraId="2D9A4E8E" w14:textId="77777777" w:rsidR="00A55D74" w:rsidRPr="00553C56" w:rsidRDefault="00A55D74" w:rsidP="00A55D74">
      <w:pPr>
        <w:tabs>
          <w:tab w:val="left" w:pos="276"/>
          <w:tab w:val="left" w:pos="720"/>
        </w:tabs>
        <w:rPr>
          <w:rFonts w:ascii="Calibri" w:hAnsi="Calibri"/>
          <w:b/>
          <w:sz w:val="24"/>
          <w:u w:val="single"/>
        </w:rPr>
      </w:pPr>
      <w:r w:rsidRPr="00553C56">
        <w:rPr>
          <w:rFonts w:ascii="Calibri" w:hAnsi="Calibri"/>
          <w:b/>
          <w:sz w:val="24"/>
          <w:u w:val="single"/>
        </w:rPr>
        <w:t>SUMMARY:</w:t>
      </w:r>
    </w:p>
    <w:p w14:paraId="13C45E41" w14:textId="77777777" w:rsidR="00A55D74" w:rsidRPr="006F057E" w:rsidRDefault="00A55D74" w:rsidP="00A55D74">
      <w:pPr>
        <w:tabs>
          <w:tab w:val="left" w:pos="276"/>
          <w:tab w:val="left" w:pos="720"/>
        </w:tabs>
        <w:rPr>
          <w:rFonts w:cstheme="minorHAnsi"/>
          <w:color w:val="000000"/>
        </w:rPr>
      </w:pPr>
      <w:r w:rsidRPr="006F057E">
        <w:rPr>
          <w:rFonts w:cstheme="minorHAnsi"/>
          <w:spacing w:val="3"/>
        </w:rPr>
        <w:t>T</w:t>
      </w:r>
      <w:r w:rsidRPr="006F057E">
        <w:rPr>
          <w:rFonts w:cstheme="minorHAnsi"/>
          <w:color w:val="000000"/>
        </w:rPr>
        <w:t xml:space="preserve">he Crime Victims Service Coordinator will </w:t>
      </w:r>
      <w:r>
        <w:rPr>
          <w:rFonts w:cstheme="minorHAnsi"/>
          <w:color w:val="000000"/>
        </w:rPr>
        <w:t xml:space="preserve">ensure that a victim, guardian of a victim, or close relative of a deceased victim is afforded the rights granted victims, guardians, or close relatives of deceased victims according to the Texas Code of Criminal Procedure, Chapters 56A &amp; 56B and </w:t>
      </w:r>
      <w:r w:rsidRPr="006F057E">
        <w:rPr>
          <w:rFonts w:cstheme="minorHAnsi"/>
          <w:color w:val="000000"/>
        </w:rPr>
        <w:t>be responsible for coordinating and administering the</w:t>
      </w:r>
      <w:r>
        <w:rPr>
          <w:rFonts w:cstheme="minorHAnsi"/>
          <w:color w:val="000000"/>
        </w:rPr>
        <w:t xml:space="preserve"> Crime</w:t>
      </w:r>
      <w:r w:rsidRPr="006F057E">
        <w:rPr>
          <w:rFonts w:cstheme="minorHAnsi"/>
          <w:color w:val="000000"/>
        </w:rPr>
        <w:t xml:space="preserve"> Victim Assistance Program for the Texas A&amp;M University-Commerce Police Department.</w:t>
      </w:r>
    </w:p>
    <w:p w14:paraId="6F608DB8" w14:textId="77777777" w:rsidR="00A55D74" w:rsidRPr="006F057E" w:rsidRDefault="00A55D74" w:rsidP="00A55D74">
      <w:pPr>
        <w:tabs>
          <w:tab w:val="left" w:pos="276"/>
          <w:tab w:val="left" w:pos="720"/>
        </w:tabs>
        <w:rPr>
          <w:rFonts w:ascii="Verdana" w:hAnsi="Verdana"/>
          <w:color w:val="000000"/>
          <w:sz w:val="17"/>
          <w:szCs w:val="17"/>
        </w:rPr>
      </w:pPr>
    </w:p>
    <w:p w14:paraId="6629CF31" w14:textId="77777777" w:rsidR="00A55D74" w:rsidRPr="00553C56" w:rsidRDefault="00A55D74" w:rsidP="00A55D74">
      <w:pPr>
        <w:tabs>
          <w:tab w:val="left" w:pos="276"/>
          <w:tab w:val="left" w:pos="720"/>
        </w:tabs>
        <w:rPr>
          <w:rFonts w:ascii="Calibri" w:hAnsi="Calibri"/>
          <w:b/>
          <w:sz w:val="24"/>
          <w:u w:val="single"/>
        </w:rPr>
      </w:pPr>
      <w:r w:rsidRPr="00553C56">
        <w:rPr>
          <w:rFonts w:ascii="Calibri" w:hAnsi="Calibri"/>
          <w:b/>
          <w:sz w:val="24"/>
          <w:u w:val="single"/>
        </w:rPr>
        <w:t>DUTIES &amp; RESPONSIBILITIES:</w:t>
      </w:r>
    </w:p>
    <w:p w14:paraId="6CFE74AC" w14:textId="77777777" w:rsidR="00A55D74" w:rsidRPr="00206A95" w:rsidRDefault="00A55D74" w:rsidP="00A55D74">
      <w:pPr>
        <w:rPr>
          <w:rFonts w:ascii="Calibri" w:hAnsi="Calibri"/>
          <w:sz w:val="10"/>
        </w:rPr>
      </w:pPr>
    </w:p>
    <w:p w14:paraId="78CEDD92"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Provides direct services to primary and secondary victims of crimes including crisis intervention, short-term counseling, and referrals</w:t>
      </w:r>
      <w:r>
        <w:rPr>
          <w:rFonts w:asciiTheme="minorHAnsi" w:hAnsiTheme="minorHAnsi" w:cstheme="minorHAnsi"/>
          <w:color w:val="000000"/>
          <w:sz w:val="20"/>
          <w:szCs w:val="20"/>
        </w:rPr>
        <w:t>.</w:t>
      </w:r>
      <w:r w:rsidRPr="006F057E">
        <w:rPr>
          <w:rFonts w:asciiTheme="minorHAnsi" w:hAnsiTheme="minorHAnsi" w:cstheme="minorHAnsi"/>
          <w:color w:val="000000"/>
          <w:sz w:val="20"/>
          <w:szCs w:val="20"/>
        </w:rPr>
        <w:t xml:space="preserve"> </w:t>
      </w:r>
    </w:p>
    <w:p w14:paraId="33172A3E"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Reviews daily department case log and initiates contact with crime victims by telephone, correspondence, and in-person contact. </w:t>
      </w:r>
    </w:p>
    <w:p w14:paraId="1ABC5E46"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Accompanies and/or transports victims to court/medical appointments; completes paperwork for victims to access services; meets with other agencies to obtain adjunct services. </w:t>
      </w:r>
    </w:p>
    <w:p w14:paraId="47795D6D"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Assists and provides ongoing support to victims and law enforcement officers; provide victim advocacy and follow-up referrals. </w:t>
      </w:r>
    </w:p>
    <w:p w14:paraId="1601E8B4"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Assist victims in obtaining protective services and navigating through legal services to ensure victim’s access to protective assistance.</w:t>
      </w:r>
      <w:r>
        <w:rPr>
          <w:rFonts w:asciiTheme="minorHAnsi" w:hAnsiTheme="minorHAnsi" w:cstheme="minorHAnsi"/>
          <w:color w:val="000000"/>
          <w:sz w:val="20"/>
          <w:szCs w:val="20"/>
        </w:rPr>
        <w:t xml:space="preserve"> Assists </w:t>
      </w:r>
      <w:proofErr w:type="gramStart"/>
      <w:r>
        <w:rPr>
          <w:rFonts w:asciiTheme="minorHAnsi" w:hAnsiTheme="minorHAnsi" w:cstheme="minorHAnsi"/>
          <w:color w:val="000000"/>
          <w:sz w:val="20"/>
          <w:szCs w:val="20"/>
        </w:rPr>
        <w:t>victim</w:t>
      </w:r>
      <w:proofErr w:type="gramEnd"/>
      <w:r>
        <w:rPr>
          <w:rFonts w:asciiTheme="minorHAnsi" w:hAnsiTheme="minorHAnsi" w:cstheme="minorHAnsi"/>
          <w:color w:val="000000"/>
          <w:sz w:val="20"/>
          <w:szCs w:val="20"/>
        </w:rPr>
        <w:t xml:space="preserve"> with composing the “victim impact statement” to be presented in a court of law and/or a student code of conduct hearing.</w:t>
      </w:r>
      <w:r w:rsidRPr="006F057E">
        <w:rPr>
          <w:rFonts w:asciiTheme="minorHAnsi" w:hAnsiTheme="minorHAnsi" w:cstheme="minorHAnsi"/>
          <w:color w:val="000000"/>
          <w:sz w:val="20"/>
          <w:szCs w:val="20"/>
        </w:rPr>
        <w:t xml:space="preserve"> </w:t>
      </w:r>
    </w:p>
    <w:p w14:paraId="62490D84"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Educates victims regarding the Crime Victims’ Compensation Act; assists with the submission of related applications; monitors progress of applications from initiation to receipt of benefits. </w:t>
      </w:r>
    </w:p>
    <w:p w14:paraId="27986FC6"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Subject to call-out</w:t>
      </w:r>
      <w:r>
        <w:rPr>
          <w:rFonts w:asciiTheme="minorHAnsi" w:hAnsiTheme="minorHAnsi" w:cstheme="minorHAnsi"/>
          <w:color w:val="000000"/>
          <w:sz w:val="20"/>
          <w:szCs w:val="20"/>
        </w:rPr>
        <w:t xml:space="preserve"> 24/7 </w:t>
      </w:r>
      <w:proofErr w:type="gramStart"/>
      <w:r w:rsidRPr="006F057E">
        <w:rPr>
          <w:rFonts w:asciiTheme="minorHAnsi" w:hAnsiTheme="minorHAnsi" w:cstheme="minorHAnsi"/>
          <w:color w:val="000000"/>
          <w:sz w:val="20"/>
          <w:szCs w:val="20"/>
        </w:rPr>
        <w:t>in order to</w:t>
      </w:r>
      <w:proofErr w:type="gramEnd"/>
      <w:r w:rsidRPr="006F057E">
        <w:rPr>
          <w:rFonts w:asciiTheme="minorHAnsi" w:hAnsiTheme="minorHAnsi" w:cstheme="minorHAnsi"/>
          <w:color w:val="000000"/>
          <w:sz w:val="20"/>
          <w:szCs w:val="20"/>
        </w:rPr>
        <w:t xml:space="preserve"> respond to major crime scenes</w:t>
      </w:r>
      <w:r>
        <w:rPr>
          <w:rFonts w:asciiTheme="minorHAnsi" w:hAnsiTheme="minorHAnsi" w:cstheme="minorHAnsi"/>
          <w:color w:val="000000"/>
          <w:sz w:val="20"/>
          <w:szCs w:val="20"/>
        </w:rPr>
        <w:t xml:space="preserve"> and major crimes</w:t>
      </w:r>
      <w:r w:rsidRPr="006F057E">
        <w:rPr>
          <w:rFonts w:asciiTheme="minorHAnsi" w:hAnsiTheme="minorHAnsi" w:cstheme="minorHAnsi"/>
          <w:color w:val="000000"/>
          <w:sz w:val="20"/>
          <w:szCs w:val="20"/>
        </w:rPr>
        <w:t xml:space="preserve">; coordinates the activities of crisis response teams; counsels and assist victims and emergency personnel in recovering from the effects of trauma; assists victims and affected citizens in understanding the criminal justice process. </w:t>
      </w:r>
    </w:p>
    <w:p w14:paraId="1E04CB36"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Liaisons with campus partners and collaborates in support of educational and awareness programs sponsored by other campus community service offices and student organizations.</w:t>
      </w:r>
    </w:p>
    <w:p w14:paraId="38F486A6"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Develops a Crime Victims</w:t>
      </w:r>
      <w:r>
        <w:rPr>
          <w:rFonts w:asciiTheme="minorHAnsi" w:hAnsiTheme="minorHAnsi" w:cstheme="minorHAnsi"/>
          <w:color w:val="000000"/>
          <w:sz w:val="20"/>
          <w:szCs w:val="20"/>
        </w:rPr>
        <w:t xml:space="preserve"> Services</w:t>
      </w:r>
      <w:r w:rsidRPr="006F057E">
        <w:rPr>
          <w:rFonts w:asciiTheme="minorHAnsi" w:hAnsiTheme="minorHAnsi" w:cstheme="minorHAnsi"/>
          <w:color w:val="000000"/>
          <w:sz w:val="20"/>
          <w:szCs w:val="20"/>
        </w:rPr>
        <w:t xml:space="preserve"> Program including selection and coordination of other designated victim liaisons; facilitates initial/continuing education; plans and schedules on-call work hours for victim liaisons</w:t>
      </w:r>
      <w:r>
        <w:rPr>
          <w:rFonts w:asciiTheme="minorHAnsi" w:hAnsiTheme="minorHAnsi" w:cstheme="minorHAnsi"/>
          <w:color w:val="000000"/>
          <w:sz w:val="20"/>
          <w:szCs w:val="20"/>
        </w:rPr>
        <w:t xml:space="preserve"> (when needed)</w:t>
      </w:r>
      <w:r w:rsidRPr="006F057E">
        <w:rPr>
          <w:rFonts w:asciiTheme="minorHAnsi" w:hAnsiTheme="minorHAnsi" w:cstheme="minorHAnsi"/>
          <w:color w:val="000000"/>
          <w:sz w:val="20"/>
          <w:szCs w:val="20"/>
        </w:rPr>
        <w:t>; assigns and reviews caseloads; evaluates the performance of program liaisons</w:t>
      </w:r>
      <w:r>
        <w:rPr>
          <w:rFonts w:asciiTheme="minorHAnsi" w:hAnsiTheme="minorHAnsi" w:cstheme="minorHAnsi"/>
          <w:color w:val="000000"/>
          <w:sz w:val="20"/>
          <w:szCs w:val="20"/>
        </w:rPr>
        <w:t xml:space="preserve"> (when needed)</w:t>
      </w:r>
      <w:r w:rsidRPr="006F057E">
        <w:rPr>
          <w:rFonts w:asciiTheme="minorHAnsi" w:hAnsiTheme="minorHAnsi" w:cstheme="minorHAnsi"/>
          <w:color w:val="000000"/>
          <w:sz w:val="20"/>
          <w:szCs w:val="20"/>
        </w:rPr>
        <w:t xml:space="preserve">. </w:t>
      </w:r>
    </w:p>
    <w:p w14:paraId="17DE5258"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Develops and conducts continuous training to educate </w:t>
      </w:r>
      <w:r>
        <w:rPr>
          <w:rFonts w:asciiTheme="minorHAnsi" w:hAnsiTheme="minorHAnsi" w:cstheme="minorHAnsi"/>
          <w:color w:val="000000"/>
          <w:sz w:val="20"/>
          <w:szCs w:val="20"/>
        </w:rPr>
        <w:t xml:space="preserve">Texas A&amp;M University-Commerce </w:t>
      </w:r>
      <w:r w:rsidRPr="006F057E">
        <w:rPr>
          <w:rFonts w:asciiTheme="minorHAnsi" w:hAnsiTheme="minorHAnsi" w:cstheme="minorHAnsi"/>
          <w:color w:val="000000"/>
          <w:sz w:val="20"/>
          <w:szCs w:val="20"/>
        </w:rPr>
        <w:t xml:space="preserve">Police Department Officers and support staff to recognize and develop appropriate responses to victims of violent crimes to ensure proper response and appropriate measures in assisting victims of crime in their obtainment of crisis services. </w:t>
      </w:r>
    </w:p>
    <w:p w14:paraId="4709AABF"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Develops, </w:t>
      </w:r>
      <w:proofErr w:type="gramStart"/>
      <w:r w:rsidRPr="006F057E">
        <w:rPr>
          <w:rFonts w:asciiTheme="minorHAnsi" w:hAnsiTheme="minorHAnsi" w:cstheme="minorHAnsi"/>
          <w:color w:val="000000"/>
          <w:sz w:val="20"/>
          <w:szCs w:val="20"/>
        </w:rPr>
        <w:t>implements</w:t>
      </w:r>
      <w:proofErr w:type="gramEnd"/>
      <w:r w:rsidRPr="006F057E">
        <w:rPr>
          <w:rFonts w:asciiTheme="minorHAnsi" w:hAnsiTheme="minorHAnsi" w:cstheme="minorHAnsi"/>
          <w:color w:val="000000"/>
          <w:sz w:val="20"/>
          <w:szCs w:val="20"/>
        </w:rPr>
        <w:t xml:space="preserve"> and reviews </w:t>
      </w:r>
      <w:r>
        <w:rPr>
          <w:rFonts w:asciiTheme="minorHAnsi" w:hAnsiTheme="minorHAnsi" w:cstheme="minorHAnsi"/>
          <w:color w:val="000000"/>
          <w:sz w:val="20"/>
          <w:szCs w:val="20"/>
        </w:rPr>
        <w:t xml:space="preserve">Crime </w:t>
      </w:r>
      <w:r w:rsidRPr="006F057E">
        <w:rPr>
          <w:rFonts w:asciiTheme="minorHAnsi" w:hAnsiTheme="minorHAnsi" w:cstheme="minorHAnsi"/>
          <w:color w:val="000000"/>
          <w:sz w:val="20"/>
          <w:szCs w:val="20"/>
        </w:rPr>
        <w:t xml:space="preserve">Victim Services Policies and Procedures; establishes goals for area of responsibility. </w:t>
      </w:r>
    </w:p>
    <w:p w14:paraId="58E844BE" w14:textId="77777777" w:rsidR="00A55D74" w:rsidRPr="006F057E" w:rsidRDefault="00A55D74" w:rsidP="00A55D74">
      <w:pPr>
        <w:pStyle w:val="ListParagraph"/>
        <w:numPr>
          <w:ilvl w:val="0"/>
          <w:numId w:val="2"/>
        </w:numPr>
        <w:autoSpaceDE w:val="0"/>
        <w:autoSpaceDN w:val="0"/>
        <w:adjustRightInd w:val="0"/>
        <w:spacing w:before="13" w:after="0" w:line="220" w:lineRule="exact"/>
        <w:rPr>
          <w:rFonts w:asciiTheme="minorHAnsi" w:hAnsiTheme="minorHAnsi" w:cstheme="minorHAnsi"/>
          <w:color w:val="000000"/>
          <w:sz w:val="20"/>
          <w:szCs w:val="20"/>
        </w:rPr>
      </w:pPr>
      <w:r w:rsidRPr="006F057E">
        <w:rPr>
          <w:rFonts w:asciiTheme="minorHAnsi" w:hAnsiTheme="minorHAnsi" w:cstheme="minorHAnsi"/>
          <w:color w:val="000000"/>
          <w:sz w:val="20"/>
          <w:szCs w:val="20"/>
        </w:rPr>
        <w:t xml:space="preserve">Conducts research and analyzes data including recognizing patterns through reviewing police reports and crime statistics to provide information to the public or evaluate the effectiveness of a program. </w:t>
      </w:r>
    </w:p>
    <w:p w14:paraId="61A20151" w14:textId="77777777" w:rsidR="00A55D74" w:rsidRDefault="00A55D74" w:rsidP="00A55D74">
      <w:pPr>
        <w:pStyle w:val="ListParagraph"/>
        <w:numPr>
          <w:ilvl w:val="0"/>
          <w:numId w:val="2"/>
        </w:numPr>
        <w:autoSpaceDE w:val="0"/>
        <w:autoSpaceDN w:val="0"/>
        <w:adjustRightInd w:val="0"/>
        <w:spacing w:before="13" w:after="0" w:line="220" w:lineRule="exact"/>
        <w:rPr>
          <w:rFonts w:ascii="Verdana" w:hAnsi="Verdana"/>
          <w:color w:val="000000"/>
          <w:sz w:val="17"/>
          <w:szCs w:val="17"/>
        </w:rPr>
      </w:pPr>
      <w:r w:rsidRPr="006F057E">
        <w:rPr>
          <w:rFonts w:asciiTheme="minorHAnsi" w:hAnsiTheme="minorHAnsi" w:cstheme="minorHAnsi"/>
          <w:color w:val="000000"/>
          <w:sz w:val="20"/>
          <w:szCs w:val="20"/>
        </w:rPr>
        <w:t>Comprehends and makes inferences f</w:t>
      </w:r>
      <w:r>
        <w:rPr>
          <w:rFonts w:asciiTheme="minorHAnsi" w:hAnsiTheme="minorHAnsi" w:cstheme="minorHAnsi"/>
          <w:color w:val="000000"/>
          <w:sz w:val="20"/>
          <w:szCs w:val="20"/>
        </w:rPr>
        <w:t>ro</w:t>
      </w:r>
      <w:r w:rsidRPr="006F057E">
        <w:rPr>
          <w:rFonts w:asciiTheme="minorHAnsi" w:hAnsiTheme="minorHAnsi" w:cstheme="minorHAnsi"/>
          <w:color w:val="000000"/>
          <w:sz w:val="20"/>
          <w:szCs w:val="20"/>
        </w:rPr>
        <w:t>m written materials including statutes, ordinances, police reports, articles, and police operating procedures.</w:t>
      </w:r>
      <w:r>
        <w:rPr>
          <w:rFonts w:ascii="Verdana" w:hAnsi="Verdana"/>
          <w:color w:val="000000"/>
          <w:sz w:val="17"/>
          <w:szCs w:val="17"/>
        </w:rPr>
        <w:t xml:space="preserve"> </w:t>
      </w:r>
    </w:p>
    <w:p w14:paraId="1F196788" w14:textId="77777777" w:rsidR="00A55D74" w:rsidRDefault="00A55D74" w:rsidP="00A55D74">
      <w:pPr>
        <w:pStyle w:val="ListParagraph"/>
        <w:numPr>
          <w:ilvl w:val="0"/>
          <w:numId w:val="2"/>
        </w:numPr>
        <w:autoSpaceDE w:val="0"/>
        <w:autoSpaceDN w:val="0"/>
        <w:adjustRightInd w:val="0"/>
        <w:spacing w:before="13" w:after="0" w:line="220" w:lineRule="exact"/>
        <w:rPr>
          <w:rFonts w:ascii="Verdana" w:hAnsi="Verdana"/>
          <w:color w:val="000000"/>
          <w:sz w:val="17"/>
          <w:szCs w:val="17"/>
        </w:rPr>
      </w:pPr>
      <w:r w:rsidRPr="00DD1135">
        <w:rPr>
          <w:rFonts w:ascii="Verdana" w:hAnsi="Verdana"/>
          <w:color w:val="000000"/>
          <w:sz w:val="17"/>
          <w:szCs w:val="17"/>
        </w:rPr>
        <w:t>Meets and communicates with command staff; discusses activities and items of concern/interest.</w:t>
      </w:r>
    </w:p>
    <w:p w14:paraId="2CA57D7C" w14:textId="77777777" w:rsidR="00A55D74" w:rsidRPr="006816FF" w:rsidRDefault="00A55D74" w:rsidP="00A55D74">
      <w:pPr>
        <w:pStyle w:val="ListParagraph"/>
        <w:numPr>
          <w:ilvl w:val="0"/>
          <w:numId w:val="2"/>
        </w:numPr>
        <w:autoSpaceDE w:val="0"/>
        <w:autoSpaceDN w:val="0"/>
        <w:adjustRightInd w:val="0"/>
        <w:spacing w:before="13" w:after="0" w:line="220" w:lineRule="exact"/>
        <w:rPr>
          <w:rFonts w:ascii="Verdana" w:hAnsi="Verdana"/>
          <w:color w:val="000000"/>
          <w:sz w:val="17"/>
          <w:szCs w:val="17"/>
        </w:rPr>
      </w:pPr>
      <w:r>
        <w:rPr>
          <w:rFonts w:ascii="Verdana" w:hAnsi="Verdana"/>
          <w:color w:val="000000"/>
          <w:sz w:val="17"/>
          <w:szCs w:val="17"/>
        </w:rPr>
        <w:t xml:space="preserve">Maintains desired working relationships with local, </w:t>
      </w:r>
      <w:proofErr w:type="gramStart"/>
      <w:r>
        <w:rPr>
          <w:rFonts w:ascii="Verdana" w:hAnsi="Verdana"/>
          <w:color w:val="000000"/>
          <w:sz w:val="17"/>
          <w:szCs w:val="17"/>
        </w:rPr>
        <w:t>county</w:t>
      </w:r>
      <w:proofErr w:type="gramEnd"/>
      <w:r>
        <w:rPr>
          <w:rFonts w:ascii="Verdana" w:hAnsi="Verdana"/>
          <w:color w:val="000000"/>
          <w:sz w:val="17"/>
          <w:szCs w:val="17"/>
        </w:rPr>
        <w:t xml:space="preserve"> and regional agencies, creating a network of community resources by attending meetings with the local Sexual Assault Response Team (SART) and other local victim’s centers. </w:t>
      </w:r>
    </w:p>
    <w:p w14:paraId="63CBD6E9" w14:textId="77777777" w:rsidR="00A55D74" w:rsidRDefault="00A55D74" w:rsidP="00A55D74">
      <w:pPr>
        <w:pStyle w:val="ListParagraph"/>
        <w:numPr>
          <w:ilvl w:val="0"/>
          <w:numId w:val="2"/>
        </w:numPr>
        <w:autoSpaceDE w:val="0"/>
        <w:autoSpaceDN w:val="0"/>
        <w:adjustRightInd w:val="0"/>
        <w:spacing w:before="13" w:after="0" w:line="220" w:lineRule="exact"/>
        <w:rPr>
          <w:rFonts w:ascii="Verdana" w:hAnsi="Verdana"/>
          <w:color w:val="000000"/>
          <w:sz w:val="17"/>
          <w:szCs w:val="17"/>
        </w:rPr>
      </w:pPr>
      <w:r>
        <w:rPr>
          <w:rFonts w:ascii="Verdana" w:hAnsi="Verdana"/>
          <w:color w:val="000000"/>
          <w:sz w:val="17"/>
          <w:szCs w:val="17"/>
        </w:rPr>
        <w:t>Maintains a professional working relationship with other departments and employees.</w:t>
      </w:r>
    </w:p>
    <w:p w14:paraId="1E0092D2" w14:textId="77777777" w:rsidR="00A55D74" w:rsidRDefault="00A55D74" w:rsidP="00A55D74">
      <w:pPr>
        <w:pStyle w:val="ListParagraph"/>
        <w:numPr>
          <w:ilvl w:val="0"/>
          <w:numId w:val="2"/>
        </w:numPr>
        <w:autoSpaceDE w:val="0"/>
        <w:autoSpaceDN w:val="0"/>
        <w:adjustRightInd w:val="0"/>
        <w:spacing w:before="13" w:after="0" w:line="220" w:lineRule="exact"/>
        <w:rPr>
          <w:rFonts w:ascii="Verdana" w:hAnsi="Verdana"/>
          <w:color w:val="000000"/>
          <w:sz w:val="17"/>
          <w:szCs w:val="17"/>
        </w:rPr>
      </w:pPr>
      <w:r>
        <w:rPr>
          <w:rFonts w:ascii="Verdana" w:hAnsi="Verdana"/>
          <w:color w:val="000000"/>
          <w:sz w:val="17"/>
          <w:szCs w:val="17"/>
        </w:rPr>
        <w:lastRenderedPageBreak/>
        <w:t>Performs all other duties as assigned.</w:t>
      </w:r>
    </w:p>
    <w:p w14:paraId="170D4487" w14:textId="77777777" w:rsidR="00A55D74" w:rsidRPr="00DD1135" w:rsidRDefault="00A55D74" w:rsidP="00A55D74">
      <w:pPr>
        <w:pStyle w:val="ListParagraph"/>
        <w:autoSpaceDE w:val="0"/>
        <w:autoSpaceDN w:val="0"/>
        <w:adjustRightInd w:val="0"/>
        <w:spacing w:before="13" w:after="0" w:line="220" w:lineRule="exact"/>
        <w:ind w:left="1440"/>
        <w:rPr>
          <w:rFonts w:ascii="Verdana" w:hAnsi="Verdana"/>
          <w:color w:val="000000"/>
          <w:sz w:val="17"/>
          <w:szCs w:val="17"/>
        </w:rPr>
      </w:pPr>
    </w:p>
    <w:p w14:paraId="730AB865" w14:textId="77777777" w:rsidR="00A55D74" w:rsidRDefault="00A55D74" w:rsidP="00A55D74">
      <w:pPr>
        <w:rPr>
          <w:rFonts w:ascii="Calibri" w:hAnsi="Calibri"/>
          <w:b/>
          <w:sz w:val="24"/>
          <w:u w:val="single"/>
        </w:rPr>
      </w:pPr>
      <w:r w:rsidRPr="00553C56">
        <w:rPr>
          <w:rFonts w:ascii="Calibri" w:hAnsi="Calibri"/>
          <w:b/>
          <w:sz w:val="24"/>
          <w:u w:val="single"/>
        </w:rPr>
        <w:t>MINIMUM REQUIREMENTS:</w:t>
      </w:r>
    </w:p>
    <w:p w14:paraId="7D50F439" w14:textId="77777777" w:rsidR="00A55D74" w:rsidRPr="004066F9" w:rsidRDefault="00A55D74" w:rsidP="00A55D74">
      <w:pPr>
        <w:rPr>
          <w:rFonts w:ascii="Calibri" w:hAnsi="Calibri"/>
          <w:b/>
          <w:sz w:val="8"/>
          <w:u w:val="single"/>
        </w:rPr>
      </w:pPr>
    </w:p>
    <w:p w14:paraId="25B62086" w14:textId="77777777" w:rsidR="00A55D74" w:rsidRPr="00553C56" w:rsidRDefault="00A55D74" w:rsidP="00A55D74">
      <w:pPr>
        <w:pStyle w:val="Input"/>
        <w:numPr>
          <w:ilvl w:val="0"/>
          <w:numId w:val="1"/>
        </w:numPr>
        <w:tabs>
          <w:tab w:val="left" w:pos="360"/>
        </w:tabs>
        <w:spacing w:after="120"/>
        <w:jc w:val="left"/>
        <w:rPr>
          <w:rFonts w:ascii="Calibri" w:hAnsi="Calibri"/>
          <w:szCs w:val="22"/>
        </w:rPr>
      </w:pPr>
      <w:r w:rsidRPr="00553C56">
        <w:rPr>
          <w:rFonts w:ascii="Calibri" w:hAnsi="Calibri"/>
          <w:b/>
          <w:szCs w:val="22"/>
        </w:rPr>
        <w:t>Education:</w:t>
      </w:r>
      <w:r w:rsidRPr="00553C56">
        <w:rPr>
          <w:rFonts w:ascii="Calibri" w:hAnsi="Calibri"/>
          <w:szCs w:val="22"/>
        </w:rPr>
        <w:t xml:space="preserve"> </w:t>
      </w:r>
      <w:proofErr w:type="gramStart"/>
      <w:r>
        <w:rPr>
          <w:rFonts w:asciiTheme="minorHAnsi" w:hAnsiTheme="minorHAnsi" w:cstheme="minorHAnsi"/>
        </w:rPr>
        <w:t>Bachelor’s</w:t>
      </w:r>
      <w:proofErr w:type="gramEnd"/>
      <w:r>
        <w:rPr>
          <w:rFonts w:asciiTheme="minorHAnsi" w:hAnsiTheme="minorHAnsi" w:cstheme="minorHAnsi"/>
        </w:rPr>
        <w:t xml:space="preserve"> degree</w:t>
      </w:r>
      <w:r w:rsidRPr="00225AB1">
        <w:rPr>
          <w:rFonts w:asciiTheme="minorHAnsi" w:hAnsiTheme="minorHAnsi" w:cstheme="minorHAnsi"/>
        </w:rPr>
        <w:t xml:space="preserve"> or equivalent</w:t>
      </w:r>
      <w:r>
        <w:rPr>
          <w:rFonts w:asciiTheme="minorHAnsi" w:hAnsiTheme="minorHAnsi" w:cstheme="minorHAnsi"/>
        </w:rPr>
        <w:t xml:space="preserve"> combination of education and experience.</w:t>
      </w:r>
    </w:p>
    <w:p w14:paraId="570A8B39" w14:textId="77777777" w:rsidR="00A55D74" w:rsidRPr="00771F6F" w:rsidRDefault="00A55D74" w:rsidP="00A55D74">
      <w:pPr>
        <w:pStyle w:val="Input"/>
        <w:numPr>
          <w:ilvl w:val="0"/>
          <w:numId w:val="1"/>
        </w:numPr>
        <w:tabs>
          <w:tab w:val="left" w:pos="360"/>
        </w:tabs>
        <w:spacing w:after="120"/>
        <w:jc w:val="left"/>
        <w:rPr>
          <w:rFonts w:ascii="Calibri" w:hAnsi="Calibri"/>
          <w:szCs w:val="22"/>
        </w:rPr>
      </w:pPr>
      <w:r w:rsidRPr="00553C56">
        <w:rPr>
          <w:rFonts w:ascii="Calibri" w:hAnsi="Calibri"/>
          <w:b/>
          <w:szCs w:val="22"/>
        </w:rPr>
        <w:t>Experience / Knowledge / Skills:</w:t>
      </w:r>
      <w:r w:rsidRPr="00553C56">
        <w:rPr>
          <w:rFonts w:ascii="Calibri" w:hAnsi="Calibri"/>
          <w:szCs w:val="22"/>
        </w:rPr>
        <w:t xml:space="preserve"> </w:t>
      </w:r>
      <w:r>
        <w:rPr>
          <w:rFonts w:ascii="Calibri" w:hAnsi="Calibri"/>
          <w:szCs w:val="22"/>
        </w:rPr>
        <w:t xml:space="preserve"> Experience working with program coordination and reporting. Strong evidence of work ethic, motivation, and self-directed skills resulting in a </w:t>
      </w:r>
      <w:proofErr w:type="gramStart"/>
      <w:r>
        <w:rPr>
          <w:rFonts w:ascii="Calibri" w:hAnsi="Calibri"/>
          <w:szCs w:val="22"/>
        </w:rPr>
        <w:t>high quality</w:t>
      </w:r>
      <w:proofErr w:type="gramEnd"/>
      <w:r>
        <w:rPr>
          <w:rFonts w:ascii="Calibri" w:hAnsi="Calibri"/>
          <w:szCs w:val="22"/>
        </w:rPr>
        <w:t xml:space="preserve"> work product.  </w:t>
      </w:r>
      <w:r w:rsidRPr="00771F6F">
        <w:rPr>
          <w:rFonts w:ascii="Calibri" w:hAnsi="Calibri"/>
          <w:szCs w:val="22"/>
        </w:rPr>
        <w:t>Strong</w:t>
      </w:r>
      <w:r>
        <w:rPr>
          <w:rFonts w:ascii="Calibri" w:hAnsi="Calibri"/>
          <w:szCs w:val="22"/>
        </w:rPr>
        <w:t xml:space="preserve"> and effective communication,</w:t>
      </w:r>
      <w:r w:rsidRPr="00771F6F">
        <w:rPr>
          <w:rFonts w:ascii="Calibri" w:hAnsi="Calibri"/>
          <w:szCs w:val="22"/>
        </w:rPr>
        <w:t xml:space="preserve"> interpersonal and organizational skills.</w:t>
      </w:r>
      <w:r>
        <w:rPr>
          <w:rFonts w:ascii="Calibri" w:hAnsi="Calibri"/>
          <w:szCs w:val="22"/>
        </w:rPr>
        <w:t xml:space="preserve"> Strong management skills.</w:t>
      </w:r>
      <w:r w:rsidRPr="00771F6F">
        <w:rPr>
          <w:rFonts w:ascii="Calibri" w:hAnsi="Calibri"/>
          <w:szCs w:val="22"/>
        </w:rPr>
        <w:t xml:space="preserve"> </w:t>
      </w:r>
      <w:r>
        <w:rPr>
          <w:rFonts w:ascii="Calibri" w:hAnsi="Calibri"/>
          <w:szCs w:val="22"/>
        </w:rPr>
        <w:t xml:space="preserve">Strong word processing, spreadsheet, and database application skills. Ability to create </w:t>
      </w:r>
      <w:proofErr w:type="gramStart"/>
      <w:r>
        <w:rPr>
          <w:rFonts w:ascii="Calibri" w:hAnsi="Calibri"/>
          <w:szCs w:val="22"/>
        </w:rPr>
        <w:t>policy</w:t>
      </w:r>
      <w:proofErr w:type="gramEnd"/>
      <w:r>
        <w:rPr>
          <w:rFonts w:ascii="Calibri" w:hAnsi="Calibri"/>
          <w:szCs w:val="22"/>
        </w:rPr>
        <w:t xml:space="preserve"> and procedure.  Knowledge of research and information gathering.  Knowledge of the Jeanne </w:t>
      </w:r>
      <w:proofErr w:type="spellStart"/>
      <w:r>
        <w:rPr>
          <w:rFonts w:ascii="Calibri" w:hAnsi="Calibri"/>
          <w:szCs w:val="22"/>
        </w:rPr>
        <w:t>Clery</w:t>
      </w:r>
      <w:proofErr w:type="spellEnd"/>
      <w:r>
        <w:rPr>
          <w:rFonts w:ascii="Calibri" w:hAnsi="Calibri"/>
          <w:szCs w:val="22"/>
        </w:rPr>
        <w:t xml:space="preserve"> Disclosure of Campus Security Policy and Campus Crime Statistics Act (</w:t>
      </w:r>
      <w:proofErr w:type="spellStart"/>
      <w:r>
        <w:rPr>
          <w:rFonts w:ascii="Calibri" w:hAnsi="Calibri"/>
          <w:szCs w:val="22"/>
        </w:rPr>
        <w:t>Clery</w:t>
      </w:r>
      <w:proofErr w:type="spellEnd"/>
      <w:r>
        <w:rPr>
          <w:rFonts w:ascii="Calibri" w:hAnsi="Calibri"/>
          <w:szCs w:val="22"/>
        </w:rPr>
        <w:t xml:space="preserve"> Act), federal Title IX laws, and the Crime Victim’s Compensation Act.    </w:t>
      </w:r>
    </w:p>
    <w:p w14:paraId="4A8BDBAE" w14:textId="77777777" w:rsidR="00A55D74" w:rsidRPr="00B80189" w:rsidRDefault="00A55D74" w:rsidP="00A55D74">
      <w:pPr>
        <w:pStyle w:val="Input"/>
        <w:numPr>
          <w:ilvl w:val="0"/>
          <w:numId w:val="1"/>
        </w:numPr>
        <w:tabs>
          <w:tab w:val="left" w:pos="360"/>
        </w:tabs>
        <w:spacing w:after="120"/>
        <w:jc w:val="left"/>
        <w:rPr>
          <w:rFonts w:asciiTheme="minorHAnsi" w:hAnsiTheme="minorHAnsi"/>
        </w:rPr>
      </w:pPr>
      <w:r w:rsidRPr="00553C56">
        <w:rPr>
          <w:rFonts w:ascii="Calibri" w:hAnsi="Calibri"/>
          <w:b/>
          <w:szCs w:val="22"/>
        </w:rPr>
        <w:t>Ability to:</w:t>
      </w:r>
      <w:r w:rsidRPr="00553C56">
        <w:rPr>
          <w:rFonts w:ascii="Calibri" w:hAnsi="Calibri"/>
          <w:szCs w:val="22"/>
        </w:rPr>
        <w:t xml:space="preserve"> </w:t>
      </w:r>
      <w:r w:rsidRPr="00661325">
        <w:rPr>
          <w:rFonts w:ascii="Calibri" w:hAnsi="Calibri"/>
          <w:szCs w:val="22"/>
        </w:rPr>
        <w:t>Ability to multitask and work cooperatively with others.</w:t>
      </w:r>
      <w:r w:rsidRPr="00B80189">
        <w:rPr>
          <w:rFonts w:ascii="Arial" w:hAnsi="Arial" w:cs="Arial"/>
          <w:color w:val="000000"/>
        </w:rPr>
        <w:t xml:space="preserve"> </w:t>
      </w:r>
      <w:r w:rsidRPr="00BA3E26">
        <w:rPr>
          <w:rFonts w:asciiTheme="minorHAnsi" w:hAnsiTheme="minorHAnsi" w:cstheme="minorHAnsi"/>
          <w:color w:val="000000"/>
        </w:rPr>
        <w:t>Ability to gather, correlate, and analyze information and dev</w:t>
      </w:r>
      <w:r>
        <w:rPr>
          <w:rFonts w:asciiTheme="minorHAnsi" w:hAnsiTheme="minorHAnsi" w:cstheme="minorHAnsi"/>
          <w:color w:val="000000"/>
        </w:rPr>
        <w:t xml:space="preserve">ise solutions to </w:t>
      </w:r>
      <w:r w:rsidRPr="00BA3E26">
        <w:rPr>
          <w:rFonts w:asciiTheme="minorHAnsi" w:hAnsiTheme="minorHAnsi" w:cstheme="minorHAnsi"/>
          <w:color w:val="000000"/>
        </w:rPr>
        <w:t>problems. Ability to work with sensitive information and maintain confidentiality. Ability to plan, organize, and direct the work of others</w:t>
      </w:r>
      <w:r>
        <w:rPr>
          <w:rFonts w:ascii="Arial" w:hAnsi="Arial" w:cs="Arial"/>
          <w:color w:val="000000"/>
        </w:rPr>
        <w:t>.</w:t>
      </w:r>
      <w:r>
        <w:rPr>
          <w:rFonts w:asciiTheme="minorHAnsi" w:hAnsiTheme="minorHAnsi"/>
        </w:rPr>
        <w:t xml:space="preserve"> </w:t>
      </w:r>
      <w:r w:rsidRPr="00B80189">
        <w:rPr>
          <w:rFonts w:asciiTheme="minorHAnsi" w:hAnsiTheme="minorHAnsi"/>
        </w:rPr>
        <w:t>Ability to communicate effectively with all segments of the campus population. Ability to function under adverse and stressful conditions.</w:t>
      </w:r>
      <w:r>
        <w:rPr>
          <w:rFonts w:asciiTheme="minorHAnsi" w:hAnsiTheme="minorHAnsi"/>
        </w:rPr>
        <w:t xml:space="preserve"> Ability to travel and w</w:t>
      </w:r>
      <w:r w:rsidRPr="00BA3E26">
        <w:rPr>
          <w:rFonts w:asciiTheme="minorHAnsi" w:hAnsiTheme="minorHAnsi"/>
        </w:rPr>
        <w:t>ork beyond normal office hours and/or work on weekends</w:t>
      </w:r>
      <w:r>
        <w:rPr>
          <w:rFonts w:asciiTheme="minorHAnsi" w:hAnsiTheme="minorHAnsi"/>
        </w:rPr>
        <w:t xml:space="preserve">.  </w:t>
      </w:r>
      <w:r>
        <w:rPr>
          <w:rFonts w:ascii="Calibri" w:hAnsi="Calibri"/>
          <w:szCs w:val="22"/>
        </w:rPr>
        <w:t>Ability to combine and condense information in a clear and concise manner.</w:t>
      </w:r>
    </w:p>
    <w:p w14:paraId="7277711C" w14:textId="77777777" w:rsidR="00A55D74" w:rsidRPr="002302B0" w:rsidRDefault="00A55D74" w:rsidP="00A55D74">
      <w:pPr>
        <w:pStyle w:val="Input"/>
        <w:numPr>
          <w:ilvl w:val="0"/>
          <w:numId w:val="1"/>
        </w:numPr>
        <w:tabs>
          <w:tab w:val="left" w:pos="360"/>
        </w:tabs>
        <w:spacing w:after="120"/>
        <w:jc w:val="left"/>
        <w:rPr>
          <w:rFonts w:ascii="Calibri" w:hAnsi="Calibri"/>
          <w:bCs/>
          <w:i/>
          <w:iCs/>
          <w:szCs w:val="22"/>
        </w:rPr>
      </w:pPr>
      <w:r w:rsidRPr="00553C56">
        <w:rPr>
          <w:rFonts w:ascii="Calibri" w:hAnsi="Calibri"/>
          <w:b/>
          <w:szCs w:val="22"/>
        </w:rPr>
        <w:t>Licensing/Professional Certifications:</w:t>
      </w:r>
      <w:r w:rsidRPr="00553C56">
        <w:rPr>
          <w:rFonts w:ascii="Calibri" w:hAnsi="Calibri"/>
          <w:szCs w:val="22"/>
        </w:rPr>
        <w:t xml:space="preserve"> </w:t>
      </w:r>
      <w:r>
        <w:rPr>
          <w:rFonts w:asciiTheme="minorHAnsi" w:hAnsiTheme="minorHAnsi" w:cstheme="minorHAnsi"/>
        </w:rPr>
        <w:t>None Required. See preferred.</w:t>
      </w:r>
    </w:p>
    <w:p w14:paraId="6B3B2346" w14:textId="77777777" w:rsidR="00A55D74" w:rsidRPr="00553C56" w:rsidRDefault="00A55D74" w:rsidP="00A55D74">
      <w:pPr>
        <w:pStyle w:val="Input"/>
        <w:numPr>
          <w:ilvl w:val="0"/>
          <w:numId w:val="1"/>
        </w:numPr>
        <w:tabs>
          <w:tab w:val="left" w:pos="360"/>
        </w:tabs>
        <w:spacing w:after="120"/>
        <w:jc w:val="left"/>
        <w:rPr>
          <w:rFonts w:ascii="Calibri" w:hAnsi="Calibri"/>
          <w:szCs w:val="22"/>
        </w:rPr>
      </w:pPr>
      <w:r w:rsidRPr="00553C56">
        <w:rPr>
          <w:rFonts w:ascii="Calibri" w:hAnsi="Calibri"/>
          <w:b/>
          <w:szCs w:val="22"/>
        </w:rPr>
        <w:t>Physical Requirements:</w:t>
      </w:r>
      <w:r>
        <w:rPr>
          <w:rFonts w:ascii="Calibri" w:hAnsi="Calibri"/>
          <w:szCs w:val="22"/>
        </w:rPr>
        <w:t xml:space="preserve"> </w:t>
      </w:r>
      <w:r w:rsidRPr="00C86690">
        <w:rPr>
          <w:rFonts w:asciiTheme="minorHAnsi" w:hAnsiTheme="minorHAnsi" w:cstheme="minorHAnsi"/>
        </w:rPr>
        <w:t>Must meet written departmental standards on appearance/grooming</w:t>
      </w:r>
      <w:r>
        <w:rPr>
          <w:rFonts w:asciiTheme="minorHAnsi" w:hAnsiTheme="minorHAnsi" w:cstheme="minorHAnsi"/>
        </w:rPr>
        <w:t>.</w:t>
      </w:r>
    </w:p>
    <w:p w14:paraId="56C5280B" w14:textId="77777777" w:rsidR="00A55D74" w:rsidRPr="00CF2AE4" w:rsidRDefault="00A55D74" w:rsidP="00A55D74">
      <w:pPr>
        <w:pStyle w:val="Input"/>
        <w:numPr>
          <w:ilvl w:val="0"/>
          <w:numId w:val="1"/>
        </w:numPr>
        <w:tabs>
          <w:tab w:val="left" w:pos="360"/>
        </w:tabs>
        <w:spacing w:after="0"/>
        <w:jc w:val="left"/>
        <w:rPr>
          <w:rFonts w:ascii="Calibri" w:hAnsi="Calibri"/>
          <w:b/>
          <w:szCs w:val="22"/>
        </w:rPr>
      </w:pPr>
      <w:r w:rsidRPr="00553C56">
        <w:rPr>
          <w:rFonts w:ascii="Calibri" w:hAnsi="Calibri"/>
          <w:b/>
          <w:szCs w:val="22"/>
        </w:rPr>
        <w:t xml:space="preserve">Other Requirements: </w:t>
      </w:r>
      <w:r w:rsidRPr="00CF2AE4">
        <w:rPr>
          <w:rFonts w:ascii="Calibri" w:hAnsi="Calibri"/>
          <w:szCs w:val="22"/>
        </w:rPr>
        <w:t xml:space="preserve">Background investigation and testing to include psychological examination required.  May be required to submit to polygraph exam and drug testing.  Due to the </w:t>
      </w:r>
      <w:proofErr w:type="gramStart"/>
      <w:r w:rsidRPr="00CF2AE4">
        <w:rPr>
          <w:rFonts w:ascii="Calibri" w:hAnsi="Calibri"/>
          <w:szCs w:val="22"/>
        </w:rPr>
        <w:t>position</w:t>
      </w:r>
      <w:proofErr w:type="gramEnd"/>
      <w:r w:rsidRPr="00CF2AE4">
        <w:rPr>
          <w:rFonts w:ascii="Calibri" w:hAnsi="Calibri"/>
          <w:szCs w:val="22"/>
        </w:rPr>
        <w:t xml:space="preserve"> you are applying for requires access to CJI systems, if it is found you have any of the following convictions on your criminal history report your application will be disqualified:  </w:t>
      </w:r>
    </w:p>
    <w:p w14:paraId="649E1253" w14:textId="77777777" w:rsidR="00A55D74" w:rsidRPr="00CF2AE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Felony Conviction</w:t>
      </w:r>
    </w:p>
    <w:p w14:paraId="1F31DC50" w14:textId="77777777" w:rsidR="00A55D74" w:rsidRPr="00CF2AE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Felony Deferred Adjudication</w:t>
      </w:r>
    </w:p>
    <w:p w14:paraId="56DD9A97" w14:textId="77777777" w:rsidR="00A55D74" w:rsidRPr="00CF2AE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Class A Misdemeanor Conviction</w:t>
      </w:r>
    </w:p>
    <w:p w14:paraId="0E806F2C" w14:textId="77777777" w:rsidR="00A55D74" w:rsidRPr="00CF2AE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Class A Misdemeanor Deferred Adjudication</w:t>
      </w:r>
    </w:p>
    <w:p w14:paraId="70359611" w14:textId="77777777" w:rsidR="00A55D7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Family Violence Conviction</w:t>
      </w:r>
    </w:p>
    <w:p w14:paraId="52CAF506" w14:textId="77777777" w:rsidR="00A55D74" w:rsidRPr="00CF2AE4" w:rsidRDefault="00A55D74" w:rsidP="00A55D74">
      <w:pPr>
        <w:pStyle w:val="Input"/>
        <w:tabs>
          <w:tab w:val="left" w:pos="360"/>
        </w:tabs>
        <w:spacing w:after="0"/>
        <w:ind w:left="2160"/>
        <w:jc w:val="left"/>
        <w:rPr>
          <w:rFonts w:ascii="Calibri" w:hAnsi="Calibri"/>
          <w:szCs w:val="22"/>
        </w:rPr>
      </w:pPr>
    </w:p>
    <w:p w14:paraId="4F26C1EB" w14:textId="77777777" w:rsidR="00A55D74" w:rsidRPr="00CF2AE4" w:rsidRDefault="00A55D74" w:rsidP="00A55D74">
      <w:pPr>
        <w:pStyle w:val="Input"/>
        <w:tabs>
          <w:tab w:val="left" w:pos="360"/>
        </w:tabs>
        <w:spacing w:after="0"/>
        <w:ind w:left="720"/>
        <w:jc w:val="left"/>
        <w:rPr>
          <w:rFonts w:ascii="Calibri" w:hAnsi="Calibri"/>
          <w:szCs w:val="22"/>
        </w:rPr>
      </w:pPr>
      <w:r w:rsidRPr="00CF2AE4">
        <w:rPr>
          <w:rFonts w:ascii="Calibri" w:hAnsi="Calibri"/>
          <w:szCs w:val="22"/>
        </w:rPr>
        <w:t>Open arrest for any criminal offense (felony or misdemeanor) will be disqualified until disposition.</w:t>
      </w:r>
      <w:r>
        <w:rPr>
          <w:rFonts w:ascii="Calibri" w:hAnsi="Calibri"/>
          <w:szCs w:val="22"/>
        </w:rPr>
        <w:t xml:space="preserve"> </w:t>
      </w:r>
      <w:r w:rsidRPr="00CF2AE4">
        <w:rPr>
          <w:rFonts w:ascii="Calibri" w:hAnsi="Calibri"/>
          <w:szCs w:val="22"/>
        </w:rPr>
        <w:t xml:space="preserve">The following will be a disqualified </w:t>
      </w:r>
      <w:proofErr w:type="gramStart"/>
      <w:r w:rsidRPr="00CF2AE4">
        <w:rPr>
          <w:rFonts w:ascii="Calibri" w:hAnsi="Calibri"/>
          <w:szCs w:val="22"/>
        </w:rPr>
        <w:t>for the amount of</w:t>
      </w:r>
      <w:proofErr w:type="gramEnd"/>
      <w:r w:rsidRPr="00CF2AE4">
        <w:rPr>
          <w:rFonts w:ascii="Calibri" w:hAnsi="Calibri"/>
          <w:szCs w:val="22"/>
        </w:rPr>
        <w:t xml:space="preserve"> time listed:</w:t>
      </w:r>
    </w:p>
    <w:p w14:paraId="1CEA2CF0" w14:textId="77777777" w:rsidR="00A55D74" w:rsidRPr="00CF2AE4"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Class B Misdemeanor Conviction – 10 years</w:t>
      </w:r>
    </w:p>
    <w:p w14:paraId="5ECAC17C" w14:textId="77777777" w:rsidR="00A55D74" w:rsidRPr="00B80189" w:rsidRDefault="00A55D74" w:rsidP="00A55D74">
      <w:pPr>
        <w:pStyle w:val="Input"/>
        <w:numPr>
          <w:ilvl w:val="2"/>
          <w:numId w:val="1"/>
        </w:numPr>
        <w:tabs>
          <w:tab w:val="left" w:pos="360"/>
        </w:tabs>
        <w:spacing w:after="0"/>
        <w:jc w:val="left"/>
        <w:rPr>
          <w:rFonts w:ascii="Calibri" w:hAnsi="Calibri"/>
          <w:szCs w:val="22"/>
        </w:rPr>
      </w:pPr>
      <w:r w:rsidRPr="00CF2AE4">
        <w:rPr>
          <w:rFonts w:ascii="Calibri" w:hAnsi="Calibri"/>
          <w:szCs w:val="22"/>
        </w:rPr>
        <w:t>Class B Misdemeanor Deferred Adjudication – 10 years</w:t>
      </w:r>
    </w:p>
    <w:p w14:paraId="236DAB22" w14:textId="77777777" w:rsidR="00A55D74" w:rsidRPr="00553C56" w:rsidRDefault="00A55D74" w:rsidP="00A55D74">
      <w:pPr>
        <w:rPr>
          <w:rFonts w:ascii="Calibri" w:hAnsi="Calibri"/>
          <w:b/>
          <w:sz w:val="24"/>
          <w:u w:val="single"/>
        </w:rPr>
      </w:pPr>
    </w:p>
    <w:p w14:paraId="414AFF35" w14:textId="77777777" w:rsidR="00A55D74" w:rsidRPr="00553C56" w:rsidRDefault="00A55D74" w:rsidP="00A55D74">
      <w:pPr>
        <w:rPr>
          <w:rFonts w:ascii="Calibri" w:hAnsi="Calibri"/>
          <w:b/>
          <w:sz w:val="24"/>
          <w:u w:val="single"/>
        </w:rPr>
      </w:pPr>
      <w:r w:rsidRPr="00553C56">
        <w:rPr>
          <w:rFonts w:ascii="Calibri" w:hAnsi="Calibri"/>
          <w:b/>
          <w:sz w:val="24"/>
          <w:u w:val="single"/>
        </w:rPr>
        <w:t>PREFERRED EDUCATION / SKILLS/ EXPERIENCE:</w:t>
      </w:r>
    </w:p>
    <w:p w14:paraId="752D7582" w14:textId="77777777" w:rsidR="00A55D74" w:rsidRDefault="00A55D74" w:rsidP="00A55D74">
      <w:pPr>
        <w:rPr>
          <w:rFonts w:ascii="Calibri" w:hAnsi="Calibri"/>
          <w:color w:val="000000"/>
        </w:rPr>
      </w:pPr>
      <w:r>
        <w:rPr>
          <w:rFonts w:ascii="Calibri" w:hAnsi="Calibri"/>
          <w:color w:val="000000"/>
        </w:rPr>
        <w:t xml:space="preserve">Bachelor’s and/or </w:t>
      </w:r>
      <w:proofErr w:type="gramStart"/>
      <w:r>
        <w:rPr>
          <w:rFonts w:ascii="Calibri" w:hAnsi="Calibri"/>
          <w:color w:val="000000"/>
        </w:rPr>
        <w:t>Master’s Degree</w:t>
      </w:r>
      <w:proofErr w:type="gramEnd"/>
      <w:r>
        <w:rPr>
          <w:rFonts w:ascii="Calibri" w:hAnsi="Calibri"/>
          <w:color w:val="000000"/>
        </w:rPr>
        <w:t xml:space="preserve"> in a related field. Two (2) years’ experience in a related field.  Certification or credentialed as a Victim Services Specialist in the state of Texas or through the National Organization of Victim Advocates (NOVA).  Prior experience with crime </w:t>
      </w:r>
      <w:proofErr w:type="gramStart"/>
      <w:r>
        <w:rPr>
          <w:rFonts w:ascii="Calibri" w:hAnsi="Calibri"/>
          <w:color w:val="000000"/>
        </w:rPr>
        <w:t>victims</w:t>
      </w:r>
      <w:proofErr w:type="gramEnd"/>
      <w:r>
        <w:rPr>
          <w:rFonts w:ascii="Calibri" w:hAnsi="Calibri"/>
          <w:color w:val="000000"/>
        </w:rPr>
        <w:t xml:space="preserve"> services.  Prior experience creating policy and procedure.  Prior experience in campus law enforcement or a campus environment.</w:t>
      </w:r>
    </w:p>
    <w:p w14:paraId="6C01F396" w14:textId="77777777" w:rsidR="00A55D74" w:rsidRPr="00B5494E" w:rsidRDefault="00A55D74" w:rsidP="00A55D74">
      <w:pPr>
        <w:ind w:left="720"/>
        <w:rPr>
          <w:rFonts w:ascii="Calibri" w:hAnsi="Calibri"/>
          <w:color w:val="000000"/>
        </w:rPr>
      </w:pPr>
    </w:p>
    <w:p w14:paraId="21EAA8F8" w14:textId="77777777" w:rsidR="00A55D74" w:rsidRPr="00553C56" w:rsidRDefault="00A55D74" w:rsidP="00A55D74">
      <w:pPr>
        <w:rPr>
          <w:rFonts w:ascii="Calibri" w:hAnsi="Calibri"/>
          <w:b/>
          <w:sz w:val="24"/>
          <w:u w:val="single"/>
        </w:rPr>
      </w:pPr>
      <w:r w:rsidRPr="00553C56">
        <w:rPr>
          <w:rFonts w:ascii="Calibri" w:hAnsi="Calibri"/>
          <w:b/>
          <w:sz w:val="24"/>
          <w:u w:val="single"/>
        </w:rPr>
        <w:t>SUPERVISION OF OTHERS:</w:t>
      </w:r>
    </w:p>
    <w:p w14:paraId="42610617" w14:textId="77777777" w:rsidR="00A55D74" w:rsidRPr="00B64CCB" w:rsidRDefault="00A55D74" w:rsidP="00A55D74">
      <w:pPr>
        <w:pStyle w:val="Input"/>
        <w:spacing w:after="0"/>
        <w:ind w:left="0"/>
        <w:jc w:val="left"/>
        <w:rPr>
          <w:rFonts w:ascii="Calibri" w:hAnsi="Calibri"/>
        </w:rPr>
      </w:pPr>
      <w:r>
        <w:rPr>
          <w:rFonts w:ascii="Calibri" w:hAnsi="Calibri"/>
        </w:rPr>
        <w:t xml:space="preserve">None </w:t>
      </w:r>
    </w:p>
    <w:p w14:paraId="067A0D12" w14:textId="77777777" w:rsidR="00A55D74" w:rsidRPr="00A55D74" w:rsidRDefault="00A55D74">
      <w:pPr>
        <w:rPr>
          <w:rFonts w:ascii="Times New Roman" w:hAnsi="Times New Roman" w:cs="Times New Roman"/>
          <w:b/>
          <w:bCs/>
          <w:sz w:val="24"/>
          <w:szCs w:val="24"/>
        </w:rPr>
      </w:pPr>
    </w:p>
    <w:sectPr w:rsidR="00A55D74" w:rsidRPr="00A55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877FC"/>
    <w:multiLevelType w:val="hybridMultilevel"/>
    <w:tmpl w:val="3052142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3097977"/>
    <w:multiLevelType w:val="hybridMultilevel"/>
    <w:tmpl w:val="273698E4"/>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523440818">
    <w:abstractNumId w:val="0"/>
  </w:num>
  <w:num w:numId="2" w16cid:durableId="64987129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D74"/>
    <w:rsid w:val="00A42BC2"/>
    <w:rsid w:val="00A55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E114"/>
  <w15:chartTrackingRefBased/>
  <w15:docId w15:val="{FE239003-ECAD-4654-9025-007DB845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
    <w:name w:val="Input"/>
    <w:basedOn w:val="Normal"/>
    <w:uiPriority w:val="99"/>
    <w:rsid w:val="00A55D74"/>
    <w:pPr>
      <w:spacing w:after="240" w:line="240" w:lineRule="auto"/>
      <w:ind w:left="360"/>
      <w:jc w:val="both"/>
    </w:pPr>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A55D74"/>
    <w:pPr>
      <w:spacing w:after="200" w:line="276" w:lineRule="auto"/>
      <w:ind w:left="720"/>
      <w:contextualSpacing/>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5498</Characters>
  <Application>Microsoft Office Word</Application>
  <DocSecurity>0</DocSecurity>
  <Lines>101</Lines>
  <Paragraphs>59</Paragraphs>
  <ScaleCrop>false</ScaleCrop>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Shaw</dc:creator>
  <cp:keywords/>
  <dc:description/>
  <cp:lastModifiedBy>Amanda Shaw</cp:lastModifiedBy>
  <cp:revision>1</cp:revision>
  <dcterms:created xsi:type="dcterms:W3CDTF">2023-06-01T12:27:00Z</dcterms:created>
  <dcterms:modified xsi:type="dcterms:W3CDTF">2023-06-01T12:28:00Z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ea3a74ff-66e4-4a52-ac01-b431d0c31dfb</vt:lpwstr>
  </property>
</Properties>
</file>