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F0D5E" w:rsidRPr="00BD65E0" w:rsidRDefault="000F0D5E" w:rsidP="000F0D5E">
      <w:pPr>
        <w:pStyle w:val="BodyText"/>
        <w:tabs>
          <w:tab w:val="left" w:pos="4465"/>
        </w:tabs>
        <w:spacing w:before="69"/>
        <w:ind w:left="161" w:right="167"/>
        <w:rPr>
          <w:rFonts w:asciiTheme="minorHAnsi" w:hAnsiTheme="minorHAnsi" w:cstheme="minorHAnsi"/>
          <w:sz w:val="22"/>
          <w:szCs w:val="22"/>
        </w:rPr>
      </w:pPr>
      <w:bookmarkStart w:id="0" w:name="_GoBack"/>
      <w:bookmarkEnd w:id="0"/>
      <w:r w:rsidRPr="00BD65E0">
        <w:rPr>
          <w:rFonts w:asciiTheme="minorHAnsi" w:hAnsiTheme="minorHAnsi" w:cstheme="minorHAnsi"/>
          <w:b/>
          <w:color w:val="000009"/>
          <w:sz w:val="22"/>
          <w:szCs w:val="22"/>
        </w:rPr>
        <w:t xml:space="preserve">Foremost Family Health Centers (FFHC) </w:t>
      </w:r>
      <w:r w:rsidRPr="00BD65E0">
        <w:rPr>
          <w:rFonts w:asciiTheme="minorHAnsi" w:hAnsiTheme="minorHAnsi" w:cstheme="minorHAnsi"/>
          <w:color w:val="000009"/>
          <w:sz w:val="22"/>
          <w:szCs w:val="22"/>
        </w:rPr>
        <w:t>is a community based, federally qualified health center (FQHC) operating two sites, with approximately $10 million in annual revenue and more than</w:t>
      </w:r>
      <w:r w:rsidRPr="00BD65E0">
        <w:rPr>
          <w:rFonts w:asciiTheme="minorHAnsi" w:hAnsiTheme="minorHAnsi" w:cstheme="minorHAnsi"/>
          <w:color w:val="000009"/>
          <w:spacing w:val="-10"/>
          <w:sz w:val="22"/>
          <w:szCs w:val="22"/>
        </w:rPr>
        <w:t xml:space="preserve"> </w:t>
      </w:r>
      <w:r w:rsidRPr="00BD65E0">
        <w:rPr>
          <w:rFonts w:asciiTheme="minorHAnsi" w:hAnsiTheme="minorHAnsi" w:cstheme="minorHAnsi"/>
          <w:color w:val="000009"/>
          <w:sz w:val="22"/>
          <w:szCs w:val="22"/>
        </w:rPr>
        <w:t>60</w:t>
      </w:r>
      <w:r w:rsidRPr="00BD65E0">
        <w:rPr>
          <w:rFonts w:asciiTheme="minorHAnsi" w:hAnsiTheme="minorHAnsi" w:cstheme="minorHAnsi"/>
          <w:color w:val="000009"/>
          <w:spacing w:val="-3"/>
          <w:sz w:val="22"/>
          <w:szCs w:val="22"/>
        </w:rPr>
        <w:t xml:space="preserve"> </w:t>
      </w:r>
      <w:r w:rsidRPr="00BD65E0">
        <w:rPr>
          <w:rFonts w:asciiTheme="minorHAnsi" w:hAnsiTheme="minorHAnsi" w:cstheme="minorHAnsi"/>
          <w:color w:val="000009"/>
          <w:sz w:val="22"/>
          <w:szCs w:val="22"/>
        </w:rPr>
        <w:t>employees.</w:t>
      </w:r>
      <w:r>
        <w:rPr>
          <w:rFonts w:asciiTheme="minorHAnsi" w:hAnsiTheme="minorHAnsi" w:cstheme="minorHAnsi"/>
          <w:color w:val="000009"/>
          <w:sz w:val="22"/>
          <w:szCs w:val="22"/>
        </w:rPr>
        <w:t xml:space="preserve">  W</w:t>
      </w:r>
      <w:r w:rsidRPr="00BD65E0">
        <w:rPr>
          <w:rFonts w:asciiTheme="minorHAnsi" w:hAnsiTheme="minorHAnsi" w:cstheme="minorHAnsi"/>
          <w:color w:val="000009"/>
          <w:sz w:val="22"/>
          <w:szCs w:val="22"/>
        </w:rPr>
        <w:t>e have been honored to serve</w:t>
      </w:r>
      <w:r w:rsidRPr="00BD65E0">
        <w:rPr>
          <w:rFonts w:asciiTheme="minorHAnsi" w:hAnsiTheme="minorHAnsi" w:cstheme="minorHAnsi"/>
          <w:color w:val="000009"/>
          <w:spacing w:val="-17"/>
          <w:sz w:val="22"/>
          <w:szCs w:val="22"/>
        </w:rPr>
        <w:t xml:space="preserve"> </w:t>
      </w:r>
      <w:r w:rsidRPr="00BD65E0">
        <w:rPr>
          <w:rFonts w:asciiTheme="minorHAnsi" w:hAnsiTheme="minorHAnsi" w:cstheme="minorHAnsi"/>
          <w:color w:val="000009"/>
          <w:sz w:val="22"/>
          <w:szCs w:val="22"/>
        </w:rPr>
        <w:t>the</w:t>
      </w:r>
      <w:r w:rsidRPr="00BD65E0">
        <w:rPr>
          <w:rFonts w:asciiTheme="minorHAnsi" w:hAnsiTheme="minorHAnsi" w:cstheme="minorHAnsi"/>
          <w:color w:val="000009"/>
          <w:spacing w:val="-4"/>
          <w:sz w:val="22"/>
          <w:szCs w:val="22"/>
        </w:rPr>
        <w:t xml:space="preserve"> </w:t>
      </w:r>
      <w:r w:rsidRPr="00BD65E0">
        <w:rPr>
          <w:rFonts w:asciiTheme="minorHAnsi" w:hAnsiTheme="minorHAnsi" w:cstheme="minorHAnsi"/>
          <w:color w:val="000009"/>
          <w:sz w:val="22"/>
          <w:szCs w:val="22"/>
        </w:rPr>
        <w:t>members of our community for the past 30 years and we are looking forward to the next 30. Our patient’s care and their experience are of foremost importance to us. We will continue</w:t>
      </w:r>
      <w:r w:rsidRPr="00BD65E0">
        <w:rPr>
          <w:rFonts w:asciiTheme="minorHAnsi" w:hAnsiTheme="minorHAnsi" w:cstheme="minorHAnsi"/>
          <w:color w:val="000009"/>
          <w:spacing w:val="-38"/>
          <w:sz w:val="22"/>
          <w:szCs w:val="22"/>
        </w:rPr>
        <w:t xml:space="preserve"> </w:t>
      </w:r>
      <w:r w:rsidRPr="00BD65E0">
        <w:rPr>
          <w:rFonts w:asciiTheme="minorHAnsi" w:hAnsiTheme="minorHAnsi" w:cstheme="minorHAnsi"/>
          <w:color w:val="000009"/>
          <w:sz w:val="22"/>
          <w:szCs w:val="22"/>
        </w:rPr>
        <w:t>to be a leader in our community and in our</w:t>
      </w:r>
      <w:r w:rsidRPr="00BD65E0">
        <w:rPr>
          <w:rFonts w:asciiTheme="minorHAnsi" w:hAnsiTheme="minorHAnsi" w:cstheme="minorHAnsi"/>
          <w:color w:val="000009"/>
          <w:spacing w:val="-14"/>
          <w:sz w:val="22"/>
          <w:szCs w:val="22"/>
        </w:rPr>
        <w:t xml:space="preserve"> </w:t>
      </w:r>
      <w:r w:rsidRPr="00BD65E0">
        <w:rPr>
          <w:rFonts w:asciiTheme="minorHAnsi" w:hAnsiTheme="minorHAnsi" w:cstheme="minorHAnsi"/>
          <w:color w:val="000009"/>
          <w:spacing w:val="-3"/>
          <w:sz w:val="22"/>
          <w:szCs w:val="22"/>
        </w:rPr>
        <w:t>industry.</w:t>
      </w:r>
    </w:p>
    <w:p w:rsidR="000F0D5E" w:rsidRPr="00BD65E0" w:rsidRDefault="000F0D5E" w:rsidP="000F0D5E">
      <w:pPr>
        <w:pStyle w:val="Heading1"/>
        <w:spacing w:line="270" w:lineRule="exact"/>
        <w:rPr>
          <w:rFonts w:asciiTheme="minorHAnsi" w:hAnsiTheme="minorHAnsi" w:cstheme="minorHAnsi"/>
          <w:sz w:val="22"/>
          <w:szCs w:val="22"/>
        </w:rPr>
      </w:pPr>
      <w:r w:rsidRPr="00BD65E0">
        <w:rPr>
          <w:rFonts w:asciiTheme="minorHAnsi" w:hAnsiTheme="minorHAnsi" w:cstheme="minorHAnsi"/>
          <w:color w:val="000009"/>
          <w:sz w:val="22"/>
          <w:szCs w:val="22"/>
        </w:rPr>
        <w:t>JOB TITLE:</w:t>
      </w:r>
    </w:p>
    <w:p w:rsidR="000F0D5E" w:rsidRPr="00BD65E0" w:rsidRDefault="000F0D5E" w:rsidP="000F0D5E">
      <w:pPr>
        <w:pStyle w:val="ListParagraph"/>
        <w:widowControl w:val="0"/>
        <w:numPr>
          <w:ilvl w:val="0"/>
          <w:numId w:val="2"/>
        </w:numPr>
        <w:tabs>
          <w:tab w:val="left" w:pos="882"/>
        </w:tabs>
        <w:spacing w:after="0" w:line="286" w:lineRule="exact"/>
        <w:contextualSpacing w:val="0"/>
        <w:rPr>
          <w:rFonts w:cstheme="minorHAnsi"/>
          <w:color w:val="000009"/>
        </w:rPr>
      </w:pPr>
      <w:r w:rsidRPr="00BD65E0">
        <w:rPr>
          <w:rFonts w:cstheme="minorHAnsi"/>
          <w:color w:val="000009"/>
        </w:rPr>
        <w:t>Licensed Clinical Social Worker</w:t>
      </w:r>
    </w:p>
    <w:p w:rsidR="000F0D5E" w:rsidRPr="00BD65E0" w:rsidRDefault="000F0D5E" w:rsidP="000F0D5E">
      <w:pPr>
        <w:autoSpaceDE w:val="0"/>
        <w:autoSpaceDN w:val="0"/>
        <w:adjustRightInd w:val="0"/>
        <w:spacing w:after="0"/>
        <w:rPr>
          <w:rFonts w:cstheme="minorHAnsi"/>
          <w:b/>
          <w:bCs/>
        </w:rPr>
      </w:pPr>
    </w:p>
    <w:p w:rsidR="000F0D5E" w:rsidRPr="00BD65E0" w:rsidRDefault="000F0D5E" w:rsidP="000F0D5E">
      <w:pPr>
        <w:autoSpaceDE w:val="0"/>
        <w:autoSpaceDN w:val="0"/>
        <w:adjustRightInd w:val="0"/>
        <w:spacing w:after="0"/>
        <w:rPr>
          <w:rFonts w:cstheme="minorHAnsi"/>
          <w:b/>
          <w:bCs/>
        </w:rPr>
      </w:pPr>
      <w:r w:rsidRPr="00BD65E0">
        <w:rPr>
          <w:rFonts w:cstheme="minorHAnsi"/>
          <w:b/>
          <w:bCs/>
        </w:rPr>
        <w:t>JOB SUMMARY</w:t>
      </w:r>
    </w:p>
    <w:p w:rsidR="000F0D5E" w:rsidRPr="00BD65E0" w:rsidRDefault="000F0D5E" w:rsidP="000F0D5E">
      <w:pPr>
        <w:pStyle w:val="ListParagraph"/>
        <w:autoSpaceDE w:val="0"/>
        <w:autoSpaceDN w:val="0"/>
        <w:adjustRightInd w:val="0"/>
        <w:spacing w:after="0" w:line="240" w:lineRule="auto"/>
        <w:ind w:left="0"/>
        <w:rPr>
          <w:rFonts w:cstheme="minorHAnsi"/>
        </w:rPr>
      </w:pPr>
      <w:r w:rsidRPr="00BD65E0">
        <w:rPr>
          <w:rFonts w:cstheme="minorHAnsi"/>
        </w:rPr>
        <w:t xml:space="preserve">The LCSW shall have primary responsibility for coordinating all psychosocial community services under the general direction of the </w:t>
      </w:r>
      <w:r>
        <w:rPr>
          <w:rFonts w:cstheme="minorHAnsi"/>
        </w:rPr>
        <w:t>Associate Medical Director</w:t>
      </w:r>
      <w:r w:rsidRPr="00BD65E0">
        <w:rPr>
          <w:rFonts w:cstheme="minorHAnsi"/>
        </w:rPr>
        <w:t xml:space="preserve">. Operate in accordance with policies, procedures and protocols, standards of practice and licensing and certificate and other regulatory agencies requirements. The LCSW is responsible for implementing community educational programs, assessing problems and determining appropriate types and methods of treatment, and implementing </w:t>
      </w:r>
    </w:p>
    <w:p w:rsidR="000F0D5E" w:rsidRPr="00BD65E0" w:rsidRDefault="000F0D5E" w:rsidP="000F0D5E">
      <w:pPr>
        <w:pStyle w:val="ListParagraph"/>
        <w:autoSpaceDE w:val="0"/>
        <w:autoSpaceDN w:val="0"/>
        <w:adjustRightInd w:val="0"/>
        <w:spacing w:after="0" w:line="240" w:lineRule="auto"/>
        <w:ind w:left="0"/>
        <w:rPr>
          <w:rFonts w:cstheme="minorHAnsi"/>
        </w:rPr>
      </w:pPr>
      <w:r w:rsidRPr="00BD65E0">
        <w:rPr>
          <w:rFonts w:cstheme="minorHAnsi"/>
        </w:rPr>
        <w:t xml:space="preserve">intervention methodologies; acts as Program Consultant to staff members with or without professional training; functions in such areas as counseling, protective services, and family services. </w:t>
      </w:r>
    </w:p>
    <w:p w:rsidR="00234838" w:rsidRDefault="00234838" w:rsidP="00234838">
      <w:pPr>
        <w:pStyle w:val="TextBody"/>
        <w:spacing w:after="0" w:line="240" w:lineRule="auto"/>
        <w:jc w:val="center"/>
        <w:rPr>
          <w:rFonts w:ascii="Arial" w:hAnsi="Arial"/>
          <w:b/>
          <w:bCs/>
          <w:color w:val="000000"/>
          <w:sz w:val="36"/>
          <w:szCs w:val="36"/>
        </w:rPr>
      </w:pPr>
    </w:p>
    <w:p w:rsidR="000F0D5E" w:rsidRPr="00BD65E0" w:rsidRDefault="000F0D5E" w:rsidP="000F0D5E">
      <w:pPr>
        <w:autoSpaceDE w:val="0"/>
        <w:autoSpaceDN w:val="0"/>
        <w:adjustRightInd w:val="0"/>
        <w:spacing w:after="0"/>
        <w:rPr>
          <w:rFonts w:cstheme="minorHAnsi"/>
          <w:b/>
          <w:bCs/>
        </w:rPr>
      </w:pPr>
      <w:r w:rsidRPr="00BD65E0">
        <w:rPr>
          <w:rFonts w:cstheme="minorHAnsi"/>
          <w:b/>
          <w:bCs/>
        </w:rPr>
        <w:t>DUTIES AND RESPONSIBILITIES</w:t>
      </w:r>
    </w:p>
    <w:p w:rsidR="000F0D5E" w:rsidRPr="00BD65E0" w:rsidRDefault="000F0D5E" w:rsidP="000F0D5E">
      <w:pPr>
        <w:pStyle w:val="ListParagraph"/>
        <w:numPr>
          <w:ilvl w:val="0"/>
          <w:numId w:val="3"/>
        </w:numPr>
        <w:autoSpaceDE w:val="0"/>
        <w:autoSpaceDN w:val="0"/>
        <w:adjustRightInd w:val="0"/>
        <w:spacing w:after="0" w:line="240" w:lineRule="auto"/>
        <w:ind w:left="360"/>
        <w:rPr>
          <w:rFonts w:cstheme="minorHAnsi"/>
        </w:rPr>
      </w:pPr>
      <w:r w:rsidRPr="00BD65E0">
        <w:rPr>
          <w:rFonts w:cstheme="minorHAnsi"/>
        </w:rPr>
        <w:t xml:space="preserve">Assist in the assessment, planning, arranging, and implementing of psychosocial programs. </w:t>
      </w:r>
    </w:p>
    <w:p w:rsidR="000F0D5E" w:rsidRPr="00BD65E0" w:rsidRDefault="000F0D5E" w:rsidP="000F0D5E">
      <w:pPr>
        <w:pStyle w:val="ListParagraph"/>
        <w:numPr>
          <w:ilvl w:val="0"/>
          <w:numId w:val="3"/>
        </w:numPr>
        <w:autoSpaceDE w:val="0"/>
        <w:autoSpaceDN w:val="0"/>
        <w:adjustRightInd w:val="0"/>
        <w:spacing w:after="0" w:line="240" w:lineRule="auto"/>
        <w:ind w:left="360"/>
        <w:rPr>
          <w:rFonts w:cstheme="minorHAnsi"/>
        </w:rPr>
      </w:pPr>
      <w:r w:rsidRPr="00BD65E0">
        <w:rPr>
          <w:rFonts w:cstheme="minorHAnsi"/>
        </w:rPr>
        <w:t xml:space="preserve">Responsible for the content of education and counseling programs for both individual patients or groups of patients and serves as liaison to community, individuals and groups as appropriate. </w:t>
      </w:r>
    </w:p>
    <w:p w:rsidR="000F0D5E" w:rsidRPr="00BD65E0" w:rsidRDefault="000F0D5E" w:rsidP="000F0D5E">
      <w:pPr>
        <w:pStyle w:val="ListParagraph"/>
        <w:numPr>
          <w:ilvl w:val="0"/>
          <w:numId w:val="3"/>
        </w:numPr>
        <w:autoSpaceDE w:val="0"/>
        <w:autoSpaceDN w:val="0"/>
        <w:adjustRightInd w:val="0"/>
        <w:spacing w:after="0" w:line="240" w:lineRule="auto"/>
        <w:ind w:left="360"/>
        <w:rPr>
          <w:rFonts w:cstheme="minorHAnsi"/>
        </w:rPr>
      </w:pPr>
      <w:r w:rsidRPr="00BD65E0">
        <w:rPr>
          <w:rFonts w:cstheme="minorHAnsi"/>
        </w:rPr>
        <w:t xml:space="preserve">Counsel patients and interpret to professional and lay groups the special psychosocial needs of patients by identifying psychosocial disorders. </w:t>
      </w:r>
    </w:p>
    <w:p w:rsidR="000F0D5E" w:rsidRPr="00BD65E0" w:rsidRDefault="000F0D5E" w:rsidP="000F0D5E">
      <w:pPr>
        <w:pStyle w:val="ListParagraph"/>
        <w:numPr>
          <w:ilvl w:val="0"/>
          <w:numId w:val="3"/>
        </w:numPr>
        <w:autoSpaceDE w:val="0"/>
        <w:autoSpaceDN w:val="0"/>
        <w:adjustRightInd w:val="0"/>
        <w:spacing w:after="0" w:line="240" w:lineRule="auto"/>
        <w:ind w:left="360"/>
        <w:rPr>
          <w:rFonts w:cstheme="minorHAnsi"/>
        </w:rPr>
      </w:pPr>
      <w:r w:rsidRPr="00BD65E0">
        <w:rPr>
          <w:rFonts w:cstheme="minorHAnsi"/>
        </w:rPr>
        <w:t xml:space="preserve">Counsel patients during pregnancy. </w:t>
      </w:r>
    </w:p>
    <w:p w:rsidR="000F0D5E" w:rsidRPr="00BD65E0" w:rsidRDefault="000F0D5E" w:rsidP="000F0D5E">
      <w:pPr>
        <w:pStyle w:val="ListParagraph"/>
        <w:numPr>
          <w:ilvl w:val="0"/>
          <w:numId w:val="3"/>
        </w:numPr>
        <w:autoSpaceDE w:val="0"/>
        <w:autoSpaceDN w:val="0"/>
        <w:adjustRightInd w:val="0"/>
        <w:spacing w:after="0" w:line="240" w:lineRule="auto"/>
        <w:ind w:left="360"/>
        <w:rPr>
          <w:rFonts w:cstheme="minorHAnsi"/>
        </w:rPr>
      </w:pPr>
      <w:r w:rsidRPr="00BD65E0">
        <w:rPr>
          <w:rFonts w:cstheme="minorHAnsi"/>
        </w:rPr>
        <w:t xml:space="preserve">Conduct surveys and studies relating to psychosocial status and patterns of population groups as directed. </w:t>
      </w:r>
    </w:p>
    <w:p w:rsidR="000F0D5E" w:rsidRPr="00BD65E0" w:rsidRDefault="000F0D5E" w:rsidP="000F0D5E">
      <w:pPr>
        <w:pStyle w:val="ListParagraph"/>
        <w:numPr>
          <w:ilvl w:val="0"/>
          <w:numId w:val="3"/>
        </w:numPr>
        <w:autoSpaceDE w:val="0"/>
        <w:autoSpaceDN w:val="0"/>
        <w:adjustRightInd w:val="0"/>
        <w:spacing w:after="0" w:line="240" w:lineRule="auto"/>
        <w:ind w:left="360"/>
        <w:rPr>
          <w:rFonts w:cstheme="minorHAnsi"/>
        </w:rPr>
      </w:pPr>
      <w:r w:rsidRPr="00BD65E0">
        <w:rPr>
          <w:rFonts w:cstheme="minorHAnsi"/>
        </w:rPr>
        <w:t xml:space="preserve">Review and evaluate recent psychosocial health research and interpret it to professionals and patients. </w:t>
      </w:r>
    </w:p>
    <w:p w:rsidR="000F0D5E" w:rsidRPr="00BD65E0" w:rsidRDefault="000F0D5E" w:rsidP="000F0D5E">
      <w:pPr>
        <w:pStyle w:val="ListParagraph"/>
        <w:numPr>
          <w:ilvl w:val="0"/>
          <w:numId w:val="3"/>
        </w:numPr>
        <w:autoSpaceDE w:val="0"/>
        <w:autoSpaceDN w:val="0"/>
        <w:adjustRightInd w:val="0"/>
        <w:spacing w:after="0" w:line="240" w:lineRule="auto"/>
        <w:ind w:left="360"/>
        <w:rPr>
          <w:rFonts w:cstheme="minorHAnsi"/>
        </w:rPr>
      </w:pPr>
      <w:r w:rsidRPr="00BD65E0">
        <w:rPr>
          <w:rFonts w:cstheme="minorHAnsi"/>
        </w:rPr>
        <w:t>Perform short term counseling</w:t>
      </w:r>
      <w:r w:rsidRPr="000F0D5E">
        <w:rPr>
          <w:rFonts w:cstheme="minorHAnsi"/>
        </w:rPr>
        <w:t>, case management,</w:t>
      </w:r>
      <w:r w:rsidRPr="00BD65E0">
        <w:rPr>
          <w:rFonts w:cstheme="minorHAnsi"/>
        </w:rPr>
        <w:t xml:space="preserve"> and crisis intervention as necessary. </w:t>
      </w:r>
    </w:p>
    <w:p w:rsidR="000F0D5E" w:rsidRPr="00BD65E0" w:rsidRDefault="000F0D5E" w:rsidP="000F0D5E">
      <w:pPr>
        <w:pStyle w:val="ListParagraph"/>
        <w:numPr>
          <w:ilvl w:val="0"/>
          <w:numId w:val="3"/>
        </w:numPr>
        <w:autoSpaceDE w:val="0"/>
        <w:autoSpaceDN w:val="0"/>
        <w:adjustRightInd w:val="0"/>
        <w:spacing w:after="0" w:line="240" w:lineRule="auto"/>
        <w:ind w:left="360"/>
        <w:rPr>
          <w:rFonts w:cstheme="minorHAnsi"/>
        </w:rPr>
      </w:pPr>
      <w:r w:rsidRPr="00BD65E0">
        <w:rPr>
          <w:rFonts w:cstheme="minorHAnsi"/>
        </w:rPr>
        <w:t xml:space="preserve">Assist in the implementation of community and social programs as a professional counselor in accordance with grants/contracts with federal, state, and local agencies and mandates of service requirements with those grants/contracts. </w:t>
      </w:r>
    </w:p>
    <w:p w:rsidR="000F0D5E" w:rsidRPr="00BD65E0" w:rsidRDefault="000F0D5E" w:rsidP="000F0D5E">
      <w:pPr>
        <w:pStyle w:val="ListParagraph"/>
        <w:numPr>
          <w:ilvl w:val="0"/>
          <w:numId w:val="3"/>
        </w:numPr>
        <w:autoSpaceDE w:val="0"/>
        <w:autoSpaceDN w:val="0"/>
        <w:adjustRightInd w:val="0"/>
        <w:spacing w:after="0" w:line="240" w:lineRule="auto"/>
        <w:ind w:left="360"/>
        <w:rPr>
          <w:rFonts w:cstheme="minorHAnsi"/>
        </w:rPr>
      </w:pPr>
      <w:r w:rsidRPr="00BD65E0">
        <w:rPr>
          <w:rFonts w:cstheme="minorHAnsi"/>
        </w:rPr>
        <w:t xml:space="preserve">Conduct report writing on a monthly or quarterly basis or as needed at the direction of the </w:t>
      </w:r>
      <w:r>
        <w:rPr>
          <w:rFonts w:cstheme="minorHAnsi"/>
        </w:rPr>
        <w:t xml:space="preserve">Associate Medical Directors </w:t>
      </w:r>
      <w:r w:rsidRPr="00BD65E0">
        <w:rPr>
          <w:rFonts w:cstheme="minorHAnsi"/>
        </w:rPr>
        <w:t xml:space="preserve">and/or CEO. </w:t>
      </w:r>
    </w:p>
    <w:p w:rsidR="000F0D5E" w:rsidRPr="00BD65E0" w:rsidRDefault="000F0D5E" w:rsidP="000F0D5E">
      <w:pPr>
        <w:pStyle w:val="ListParagraph"/>
        <w:numPr>
          <w:ilvl w:val="0"/>
          <w:numId w:val="3"/>
        </w:numPr>
        <w:autoSpaceDE w:val="0"/>
        <w:autoSpaceDN w:val="0"/>
        <w:adjustRightInd w:val="0"/>
        <w:spacing w:after="0" w:line="240" w:lineRule="auto"/>
        <w:ind w:left="360"/>
        <w:rPr>
          <w:rFonts w:cstheme="minorHAnsi"/>
        </w:rPr>
      </w:pPr>
      <w:r w:rsidRPr="00BD65E0">
        <w:rPr>
          <w:rFonts w:cstheme="minorHAnsi"/>
        </w:rPr>
        <w:t xml:space="preserve">Prepare psychosocial educational materials as needed or required. </w:t>
      </w:r>
    </w:p>
    <w:p w:rsidR="000F0D5E" w:rsidRPr="00BD65E0" w:rsidRDefault="000F0D5E" w:rsidP="000F0D5E">
      <w:pPr>
        <w:pStyle w:val="ListParagraph"/>
        <w:numPr>
          <w:ilvl w:val="0"/>
          <w:numId w:val="3"/>
        </w:numPr>
        <w:autoSpaceDE w:val="0"/>
        <w:autoSpaceDN w:val="0"/>
        <w:adjustRightInd w:val="0"/>
        <w:spacing w:after="0" w:line="240" w:lineRule="auto"/>
        <w:ind w:left="360"/>
        <w:rPr>
          <w:rFonts w:cstheme="minorHAnsi"/>
        </w:rPr>
      </w:pPr>
      <w:r w:rsidRPr="00BD65E0">
        <w:rPr>
          <w:rFonts w:cstheme="minorHAnsi"/>
        </w:rPr>
        <w:t xml:space="preserve">Coordinate with clinical, health education, community health and other staff members in the provision of services to patients. Provide referrals for services needed. </w:t>
      </w:r>
    </w:p>
    <w:p w:rsidR="000F0D5E" w:rsidRPr="00BD65E0" w:rsidRDefault="000F0D5E" w:rsidP="000F0D5E">
      <w:pPr>
        <w:pStyle w:val="ListParagraph"/>
        <w:numPr>
          <w:ilvl w:val="0"/>
          <w:numId w:val="3"/>
        </w:numPr>
        <w:autoSpaceDE w:val="0"/>
        <w:autoSpaceDN w:val="0"/>
        <w:adjustRightInd w:val="0"/>
        <w:spacing w:after="0" w:line="240" w:lineRule="auto"/>
        <w:ind w:left="360"/>
        <w:rPr>
          <w:rFonts w:cstheme="minorHAnsi"/>
        </w:rPr>
      </w:pPr>
      <w:r w:rsidRPr="00BD65E0">
        <w:rPr>
          <w:rFonts w:cstheme="minorHAnsi"/>
        </w:rPr>
        <w:t xml:space="preserve">Coordinate with other organizational entities involved in psychosocial and mental health services. </w:t>
      </w:r>
    </w:p>
    <w:p w:rsidR="000F0D5E" w:rsidRPr="00BD65E0" w:rsidRDefault="000F0D5E" w:rsidP="000F0D5E">
      <w:pPr>
        <w:pStyle w:val="ListParagraph"/>
        <w:numPr>
          <w:ilvl w:val="0"/>
          <w:numId w:val="3"/>
        </w:numPr>
        <w:autoSpaceDE w:val="0"/>
        <w:autoSpaceDN w:val="0"/>
        <w:adjustRightInd w:val="0"/>
        <w:spacing w:after="0" w:line="240" w:lineRule="auto"/>
        <w:ind w:left="360"/>
        <w:rPr>
          <w:rFonts w:cstheme="minorHAnsi"/>
        </w:rPr>
      </w:pPr>
      <w:r w:rsidRPr="00BD65E0">
        <w:rPr>
          <w:rFonts w:cstheme="minorHAnsi"/>
        </w:rPr>
        <w:t xml:space="preserve">Use tests, measurements, and measurement scale for general and specific assessments as well as objective patient criteria in the provision of services and evaluation procedures. </w:t>
      </w:r>
    </w:p>
    <w:p w:rsidR="000F0D5E" w:rsidRPr="00BD65E0" w:rsidRDefault="000F0D5E" w:rsidP="000F0D5E">
      <w:pPr>
        <w:pStyle w:val="ListParagraph"/>
        <w:numPr>
          <w:ilvl w:val="0"/>
          <w:numId w:val="3"/>
        </w:numPr>
        <w:autoSpaceDE w:val="0"/>
        <w:autoSpaceDN w:val="0"/>
        <w:adjustRightInd w:val="0"/>
        <w:spacing w:after="0" w:line="240" w:lineRule="auto"/>
        <w:ind w:left="360"/>
        <w:rPr>
          <w:rFonts w:cstheme="minorHAnsi"/>
        </w:rPr>
      </w:pPr>
      <w:r w:rsidRPr="00BD65E0">
        <w:rPr>
          <w:rFonts w:cstheme="minorHAnsi"/>
        </w:rPr>
        <w:lastRenderedPageBreak/>
        <w:t xml:space="preserve">Provide in-service presentations to staff as needed or required. </w:t>
      </w:r>
    </w:p>
    <w:p w:rsidR="000F0D5E" w:rsidRPr="00BD65E0" w:rsidRDefault="000F0D5E" w:rsidP="000F0D5E">
      <w:pPr>
        <w:pStyle w:val="ListParagraph"/>
        <w:numPr>
          <w:ilvl w:val="0"/>
          <w:numId w:val="3"/>
        </w:numPr>
        <w:autoSpaceDE w:val="0"/>
        <w:autoSpaceDN w:val="0"/>
        <w:adjustRightInd w:val="0"/>
        <w:spacing w:after="0" w:line="240" w:lineRule="auto"/>
        <w:ind w:left="360"/>
        <w:rPr>
          <w:rFonts w:cstheme="minorHAnsi"/>
        </w:rPr>
      </w:pPr>
      <w:r w:rsidRPr="00BD65E0">
        <w:rPr>
          <w:rFonts w:cstheme="minorHAnsi"/>
        </w:rPr>
        <w:t xml:space="preserve">Provide community service information as an outreach worker such as required. </w:t>
      </w:r>
    </w:p>
    <w:p w:rsidR="000F0D5E" w:rsidRDefault="000F0D5E" w:rsidP="000F0D5E">
      <w:pPr>
        <w:pStyle w:val="ListParagraph"/>
        <w:numPr>
          <w:ilvl w:val="0"/>
          <w:numId w:val="3"/>
        </w:numPr>
        <w:autoSpaceDE w:val="0"/>
        <w:autoSpaceDN w:val="0"/>
        <w:adjustRightInd w:val="0"/>
        <w:spacing w:after="0" w:line="240" w:lineRule="auto"/>
        <w:ind w:left="360"/>
        <w:rPr>
          <w:rFonts w:cstheme="minorHAnsi"/>
        </w:rPr>
      </w:pPr>
      <w:r w:rsidRPr="00BD65E0">
        <w:rPr>
          <w:rFonts w:cstheme="minorHAnsi"/>
        </w:rPr>
        <w:t xml:space="preserve">Conduct health related educational presentations to both adults and teens in school and clinical settings. </w:t>
      </w:r>
    </w:p>
    <w:p w:rsidR="000F0D5E" w:rsidRPr="00C652F5" w:rsidRDefault="000F0D5E" w:rsidP="000F0D5E">
      <w:pPr>
        <w:pStyle w:val="ListParagraph"/>
        <w:numPr>
          <w:ilvl w:val="0"/>
          <w:numId w:val="3"/>
        </w:numPr>
        <w:autoSpaceDE w:val="0"/>
        <w:autoSpaceDN w:val="0"/>
        <w:adjustRightInd w:val="0"/>
        <w:spacing w:after="0" w:line="240" w:lineRule="auto"/>
        <w:ind w:left="360"/>
        <w:rPr>
          <w:rFonts w:cstheme="minorHAnsi"/>
        </w:rPr>
      </w:pPr>
      <w:r w:rsidRPr="00C652F5">
        <w:rPr>
          <w:rFonts w:cstheme="minorHAnsi"/>
        </w:rPr>
        <w:t>Assume other responsibilities as directed, included, but not limited to outreach planning and coordination, patient education, wellness program implementation, affordable care act activities, presentations, etc.</w:t>
      </w:r>
    </w:p>
    <w:p w:rsidR="000F0D5E" w:rsidRPr="00BD65E0" w:rsidRDefault="000F0D5E" w:rsidP="000F0D5E">
      <w:pPr>
        <w:autoSpaceDE w:val="0"/>
        <w:autoSpaceDN w:val="0"/>
        <w:adjustRightInd w:val="0"/>
        <w:spacing w:after="0"/>
        <w:rPr>
          <w:rFonts w:cstheme="minorHAnsi"/>
        </w:rPr>
      </w:pPr>
    </w:p>
    <w:p w:rsidR="000F0D5E" w:rsidRPr="00BD65E0" w:rsidRDefault="000F0D5E" w:rsidP="000F0D5E">
      <w:pPr>
        <w:autoSpaceDE w:val="0"/>
        <w:autoSpaceDN w:val="0"/>
        <w:adjustRightInd w:val="0"/>
        <w:spacing w:after="0"/>
        <w:rPr>
          <w:rFonts w:cstheme="minorHAnsi"/>
          <w:b/>
          <w:bCs/>
        </w:rPr>
      </w:pPr>
      <w:r w:rsidRPr="00BD65E0">
        <w:rPr>
          <w:rFonts w:cstheme="minorHAnsi"/>
          <w:b/>
          <w:bCs/>
        </w:rPr>
        <w:t>REQUIR</w:t>
      </w:r>
      <w:r>
        <w:rPr>
          <w:rFonts w:cstheme="minorHAnsi"/>
          <w:b/>
          <w:bCs/>
        </w:rPr>
        <w:t xml:space="preserve">ED EDUCATION AND EXPERIENCE: </w:t>
      </w:r>
    </w:p>
    <w:p w:rsidR="000F0D5E" w:rsidRPr="000F0D5E" w:rsidRDefault="000F0D5E" w:rsidP="000F0D5E">
      <w:pPr>
        <w:pStyle w:val="ListParagraph"/>
        <w:numPr>
          <w:ilvl w:val="0"/>
          <w:numId w:val="4"/>
        </w:numPr>
        <w:autoSpaceDE w:val="0"/>
        <w:autoSpaceDN w:val="0"/>
        <w:adjustRightInd w:val="0"/>
        <w:spacing w:after="0" w:line="240" w:lineRule="auto"/>
        <w:ind w:left="360"/>
        <w:rPr>
          <w:rFonts w:cstheme="minorHAnsi"/>
        </w:rPr>
      </w:pPr>
      <w:r w:rsidRPr="000F0D5E">
        <w:rPr>
          <w:rFonts w:cstheme="minorHAnsi"/>
        </w:rPr>
        <w:t xml:space="preserve">Master of Social Work degree </w:t>
      </w:r>
    </w:p>
    <w:p w:rsidR="000F0D5E" w:rsidRPr="000F0D5E" w:rsidRDefault="000F0D5E" w:rsidP="000F0D5E">
      <w:pPr>
        <w:pStyle w:val="ListParagraph"/>
        <w:numPr>
          <w:ilvl w:val="0"/>
          <w:numId w:val="4"/>
        </w:numPr>
        <w:autoSpaceDE w:val="0"/>
        <w:autoSpaceDN w:val="0"/>
        <w:adjustRightInd w:val="0"/>
        <w:spacing w:after="0" w:line="240" w:lineRule="auto"/>
        <w:ind w:left="360"/>
        <w:rPr>
          <w:rFonts w:cstheme="minorHAnsi"/>
          <w:bCs/>
        </w:rPr>
      </w:pPr>
      <w:r w:rsidRPr="000F0D5E">
        <w:rPr>
          <w:rFonts w:cstheme="minorHAnsi"/>
        </w:rPr>
        <w:t xml:space="preserve">LCSW – Licensed in the state of Texas as a Clinical Social Worker. </w:t>
      </w:r>
    </w:p>
    <w:p w:rsidR="000F0D5E" w:rsidRPr="00C345D7" w:rsidRDefault="000F0D5E" w:rsidP="000F0D5E">
      <w:pPr>
        <w:pStyle w:val="ListParagraph"/>
        <w:numPr>
          <w:ilvl w:val="0"/>
          <w:numId w:val="4"/>
        </w:numPr>
        <w:autoSpaceDE w:val="0"/>
        <w:autoSpaceDN w:val="0"/>
        <w:adjustRightInd w:val="0"/>
        <w:spacing w:after="0" w:line="240" w:lineRule="auto"/>
        <w:ind w:left="360"/>
        <w:rPr>
          <w:rFonts w:cstheme="minorHAnsi"/>
          <w:b/>
          <w:bCs/>
        </w:rPr>
      </w:pPr>
      <w:r w:rsidRPr="000F0D5E">
        <w:rPr>
          <w:rFonts w:cstheme="minorHAnsi"/>
        </w:rPr>
        <w:t>Requires someone familiar with and sensitive to diverse</w:t>
      </w:r>
      <w:r w:rsidRPr="00C345D7">
        <w:rPr>
          <w:rFonts w:cstheme="minorHAnsi"/>
        </w:rPr>
        <w:t xml:space="preserve"> cultures</w:t>
      </w:r>
      <w:r>
        <w:rPr>
          <w:rFonts w:cstheme="minorHAnsi"/>
        </w:rPr>
        <w:t>, family customs and child rearing practices.</w:t>
      </w:r>
    </w:p>
    <w:p w:rsidR="000F0D5E" w:rsidRPr="00C345D7" w:rsidRDefault="000F0D5E" w:rsidP="000F0D5E">
      <w:pPr>
        <w:pStyle w:val="ListParagraph"/>
        <w:autoSpaceDE w:val="0"/>
        <w:autoSpaceDN w:val="0"/>
        <w:adjustRightInd w:val="0"/>
        <w:spacing w:after="0" w:line="240" w:lineRule="auto"/>
        <w:ind w:left="360"/>
        <w:rPr>
          <w:rFonts w:cstheme="minorHAnsi"/>
          <w:b/>
          <w:bCs/>
        </w:rPr>
      </w:pPr>
    </w:p>
    <w:p w:rsidR="000F0D5E" w:rsidRPr="00C345D7" w:rsidRDefault="000F0D5E" w:rsidP="000F0D5E">
      <w:pPr>
        <w:pStyle w:val="ListParagraph"/>
        <w:autoSpaceDE w:val="0"/>
        <w:autoSpaceDN w:val="0"/>
        <w:adjustRightInd w:val="0"/>
        <w:spacing w:after="0" w:line="240" w:lineRule="auto"/>
        <w:ind w:left="360"/>
        <w:rPr>
          <w:rFonts w:cstheme="minorHAnsi"/>
          <w:b/>
          <w:bCs/>
        </w:rPr>
      </w:pPr>
      <w:r w:rsidRPr="00C345D7">
        <w:rPr>
          <w:rFonts w:cstheme="minorHAnsi"/>
          <w:b/>
        </w:rPr>
        <w:t xml:space="preserve">PREFERRED EDUCATION AND EXPERIENCE:  </w:t>
      </w:r>
    </w:p>
    <w:p w:rsidR="000F0D5E" w:rsidRPr="00BD65E0" w:rsidRDefault="000F0D5E" w:rsidP="000F0D5E">
      <w:pPr>
        <w:pStyle w:val="ListParagraph"/>
        <w:numPr>
          <w:ilvl w:val="0"/>
          <w:numId w:val="4"/>
        </w:numPr>
        <w:autoSpaceDE w:val="0"/>
        <w:autoSpaceDN w:val="0"/>
        <w:adjustRightInd w:val="0"/>
        <w:spacing w:after="0" w:line="240" w:lineRule="auto"/>
        <w:ind w:left="360"/>
        <w:rPr>
          <w:rFonts w:cstheme="minorHAnsi"/>
        </w:rPr>
      </w:pPr>
      <w:r w:rsidRPr="00BD65E0">
        <w:rPr>
          <w:rFonts w:cstheme="minorHAnsi"/>
        </w:rPr>
        <w:t xml:space="preserve">Experience in an ambulatory health center preferred. </w:t>
      </w:r>
    </w:p>
    <w:p w:rsidR="000F0D5E" w:rsidRPr="00BD65E0" w:rsidRDefault="000F0D5E" w:rsidP="000F0D5E">
      <w:pPr>
        <w:pStyle w:val="ListParagraph"/>
        <w:numPr>
          <w:ilvl w:val="0"/>
          <w:numId w:val="4"/>
        </w:numPr>
        <w:autoSpaceDE w:val="0"/>
        <w:autoSpaceDN w:val="0"/>
        <w:adjustRightInd w:val="0"/>
        <w:spacing w:after="0" w:line="240" w:lineRule="auto"/>
        <w:ind w:left="360"/>
        <w:rPr>
          <w:rFonts w:cstheme="minorHAnsi"/>
        </w:rPr>
      </w:pPr>
      <w:r w:rsidRPr="00BD65E0">
        <w:rPr>
          <w:rFonts w:cstheme="minorHAnsi"/>
        </w:rPr>
        <w:t xml:space="preserve">Self-starter, capable of managing staff and give directions to others and work under pressure in certain cases. </w:t>
      </w:r>
    </w:p>
    <w:p w:rsidR="000F0D5E" w:rsidRPr="00BD65E0" w:rsidRDefault="000F0D5E" w:rsidP="000F0D5E">
      <w:pPr>
        <w:pStyle w:val="ListParagraph"/>
        <w:numPr>
          <w:ilvl w:val="0"/>
          <w:numId w:val="4"/>
        </w:numPr>
        <w:autoSpaceDE w:val="0"/>
        <w:autoSpaceDN w:val="0"/>
        <w:adjustRightInd w:val="0"/>
        <w:spacing w:after="0" w:line="240" w:lineRule="auto"/>
        <w:ind w:left="360"/>
        <w:rPr>
          <w:rFonts w:cstheme="minorHAnsi"/>
        </w:rPr>
      </w:pPr>
      <w:r w:rsidRPr="00BD65E0">
        <w:rPr>
          <w:rFonts w:cstheme="minorHAnsi"/>
        </w:rPr>
        <w:t xml:space="preserve">Bilingual in English and Spanish preferred. </w:t>
      </w:r>
    </w:p>
    <w:p w:rsidR="000F0D5E" w:rsidRDefault="000F0D5E" w:rsidP="000F0D5E">
      <w:pPr>
        <w:pStyle w:val="ListParagraph"/>
        <w:numPr>
          <w:ilvl w:val="0"/>
          <w:numId w:val="4"/>
        </w:numPr>
        <w:autoSpaceDE w:val="0"/>
        <w:autoSpaceDN w:val="0"/>
        <w:adjustRightInd w:val="0"/>
        <w:spacing w:after="0" w:line="240" w:lineRule="auto"/>
        <w:ind w:left="360"/>
        <w:rPr>
          <w:rFonts w:cstheme="minorHAnsi"/>
        </w:rPr>
      </w:pPr>
      <w:r w:rsidRPr="00BD65E0">
        <w:rPr>
          <w:rFonts w:cstheme="minorHAnsi"/>
        </w:rPr>
        <w:t xml:space="preserve">Familiarity with multicultural groups, previous work experience in a multicultural setting and willingness to enroll language and multicultural coursework to supplement training if necessary. </w:t>
      </w:r>
    </w:p>
    <w:p w:rsidR="000F0D5E" w:rsidRPr="000F0D5E" w:rsidRDefault="000F0D5E" w:rsidP="000F0D5E">
      <w:pPr>
        <w:pStyle w:val="ListParagraph"/>
        <w:numPr>
          <w:ilvl w:val="0"/>
          <w:numId w:val="4"/>
        </w:numPr>
        <w:autoSpaceDE w:val="0"/>
        <w:autoSpaceDN w:val="0"/>
        <w:adjustRightInd w:val="0"/>
        <w:spacing w:after="0" w:line="240" w:lineRule="auto"/>
        <w:ind w:left="360"/>
        <w:rPr>
          <w:rFonts w:cstheme="minorHAnsi"/>
          <w:bCs/>
        </w:rPr>
      </w:pPr>
      <w:r w:rsidRPr="000F0D5E">
        <w:rPr>
          <w:rFonts w:cstheme="minorHAnsi"/>
        </w:rPr>
        <w:t>Experience in life span development, reproductive health, low-income/underserved populations, severe mental health disorders, crisis intervention, and substance abuse is preferred.</w:t>
      </w:r>
    </w:p>
    <w:p w:rsidR="000F0D5E" w:rsidRPr="00BD65E0" w:rsidRDefault="000F0D5E" w:rsidP="000F0D5E">
      <w:pPr>
        <w:pStyle w:val="ListParagraph"/>
        <w:numPr>
          <w:ilvl w:val="0"/>
          <w:numId w:val="4"/>
        </w:numPr>
        <w:autoSpaceDE w:val="0"/>
        <w:autoSpaceDN w:val="0"/>
        <w:adjustRightInd w:val="0"/>
        <w:spacing w:after="0" w:line="240" w:lineRule="auto"/>
        <w:ind w:left="360"/>
        <w:rPr>
          <w:rFonts w:cstheme="minorHAnsi"/>
        </w:rPr>
      </w:pPr>
      <w:r w:rsidRPr="00BD65E0">
        <w:rPr>
          <w:rFonts w:cstheme="minorHAnsi"/>
        </w:rPr>
        <w:t>MFCC – Certification of Marriage, Family, Child counseling a plus</w:t>
      </w:r>
    </w:p>
    <w:p w:rsidR="000F0D5E" w:rsidRPr="00BD65E0" w:rsidRDefault="000F0D5E" w:rsidP="000F0D5E">
      <w:pPr>
        <w:pStyle w:val="ListParagraph"/>
        <w:numPr>
          <w:ilvl w:val="0"/>
          <w:numId w:val="4"/>
        </w:numPr>
        <w:autoSpaceDE w:val="0"/>
        <w:autoSpaceDN w:val="0"/>
        <w:adjustRightInd w:val="0"/>
        <w:spacing w:after="0" w:line="240" w:lineRule="auto"/>
        <w:ind w:left="360"/>
        <w:rPr>
          <w:rFonts w:cstheme="minorHAnsi"/>
          <w:bCs/>
        </w:rPr>
      </w:pPr>
      <w:r w:rsidRPr="00BD65E0">
        <w:rPr>
          <w:rFonts w:cstheme="minorHAnsi"/>
          <w:bCs/>
        </w:rPr>
        <w:t>LCDC – Licensed Chemical Dependency Counselor a plus</w:t>
      </w:r>
    </w:p>
    <w:p w:rsidR="000F0D5E" w:rsidRDefault="000F0D5E" w:rsidP="00234838">
      <w:pPr>
        <w:pStyle w:val="TextBody"/>
        <w:spacing w:after="0" w:line="240" w:lineRule="auto"/>
        <w:jc w:val="center"/>
        <w:rPr>
          <w:rFonts w:ascii="Arial" w:hAnsi="Arial"/>
          <w:b/>
          <w:bCs/>
          <w:color w:val="000000"/>
          <w:sz w:val="36"/>
          <w:szCs w:val="36"/>
        </w:rPr>
      </w:pPr>
    </w:p>
    <w:p w:rsidR="00F430D6" w:rsidRPr="00FE445E" w:rsidRDefault="00F430D6" w:rsidP="00FE445E">
      <w:pPr>
        <w:jc w:val="both"/>
        <w:rPr>
          <w:rFonts w:ascii="HelveticaNeue LightCond" w:hAnsi="HelveticaNeue LightCond"/>
          <w:color w:val="auto"/>
          <w:sz w:val="28"/>
        </w:rPr>
      </w:pPr>
    </w:p>
    <w:sectPr w:rsidR="00F430D6" w:rsidRPr="00FE445E" w:rsidSect="00C324F1">
      <w:headerReference w:type="default" r:id="rId7"/>
      <w:footerReference w:type="default" r:id="rId8"/>
      <w:pgSz w:w="12240" w:h="15840"/>
      <w:pgMar w:top="1440" w:right="1440" w:bottom="1440" w:left="1440" w:header="0" w:footer="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CE4508" w:rsidRDefault="00CE4508">
      <w:pPr>
        <w:spacing w:after="0"/>
      </w:pPr>
      <w:r>
        <w:separator/>
      </w:r>
    </w:p>
  </w:endnote>
  <w:endnote w:type="continuationSeparator" w:id="0">
    <w:p w:rsidR="00CE4508" w:rsidRDefault="00CE4508">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OpenSymbol">
    <w:panose1 w:val="00000000000000000000"/>
    <w:charset w:val="00"/>
    <w:family w:val="roman"/>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Myriad Pro">
    <w:altName w:val="Malgun Gothic"/>
    <w:charset w:val="00"/>
    <w:family w:val="auto"/>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Liberation Serif">
    <w:altName w:val="Times New Roman"/>
    <w:charset w:val="00"/>
    <w:family w:val="roman"/>
    <w:pitch w:val="variable"/>
  </w:font>
  <w:font w:name="SimSun">
    <w:altName w:val="宋体"/>
    <w:panose1 w:val="02010600030101010101"/>
    <w:charset w:val="86"/>
    <w:family w:val="auto"/>
    <w:pitch w:val="variable"/>
    <w:sig w:usb0="00000003" w:usb1="288F0000" w:usb2="00000016" w:usb3="00000000" w:csb0="00040001" w:csb1="00000000"/>
  </w:font>
  <w:font w:name="HelveticaNeue LightCond">
    <w:altName w:val="Arial"/>
    <w:charset w:val="00"/>
    <w:family w:val="auto"/>
    <w:pitch w:val="variable"/>
    <w:sig w:usb0="00000003" w:usb1="00000000" w:usb2="00000000" w:usb3="00000000" w:csb0="00000001"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E445E" w:rsidRDefault="00FE445E" w:rsidP="00FE445E">
    <w:pPr>
      <w:pStyle w:val="Footer"/>
      <w:ind w:left="-153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CE4508" w:rsidRDefault="00CE4508">
      <w:pPr>
        <w:spacing w:after="0"/>
      </w:pPr>
      <w:r>
        <w:separator/>
      </w:r>
    </w:p>
  </w:footnote>
  <w:footnote w:type="continuationSeparator" w:id="0">
    <w:p w:rsidR="00CE4508" w:rsidRDefault="00CE4508">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E445E" w:rsidRDefault="00F10932" w:rsidP="00F10932">
    <w:pPr>
      <w:pStyle w:val="Header"/>
      <w:tabs>
        <w:tab w:val="clear" w:pos="4320"/>
        <w:tab w:val="clear" w:pos="8640"/>
        <w:tab w:val="center" w:pos="4680"/>
        <w:tab w:val="right" w:pos="10080"/>
      </w:tabs>
      <w:ind w:left="-1440" w:right="-1440"/>
      <w:jc w:val="center"/>
    </w:pPr>
    <w:r>
      <w:rPr>
        <w:noProof/>
      </w:rPr>
      <w:drawing>
        <wp:inline distT="0" distB="0" distL="0" distR="0">
          <wp:extent cx="5485946" cy="1603115"/>
          <wp:effectExtent l="0" t="0" r="0" b="0"/>
          <wp:docPr id="1" name="Picture 0" descr="PF1742_Transsynergy_Foremost_ELECLetterhead_V2-top-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F1742_Transsynergy_Foremost_ELECLetterhead_V2-top-01.png"/>
                  <pic:cNvPicPr/>
                </pic:nvPicPr>
                <pic:blipFill>
                  <a:blip r:embed="rId1"/>
                  <a:stretch>
                    <a:fillRect/>
                  </a:stretch>
                </pic:blipFill>
                <pic:spPr>
                  <a:xfrm>
                    <a:off x="0" y="0"/>
                    <a:ext cx="5485946" cy="1603115"/>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AC5F9A"/>
    <w:multiLevelType w:val="multilevel"/>
    <w:tmpl w:val="D9286D80"/>
    <w:lvl w:ilvl="0">
      <w:start w:val="1"/>
      <w:numFmt w:val="bullet"/>
      <w:lvlText w:val=""/>
      <w:lvlJc w:val="left"/>
      <w:pPr>
        <w:tabs>
          <w:tab w:val="num" w:pos="707"/>
        </w:tabs>
        <w:ind w:left="707" w:hanging="283"/>
      </w:pPr>
      <w:rPr>
        <w:rFonts w:ascii="Symbol" w:hAnsi="Symbol" w:cs="OpenSymbol" w:hint="default"/>
      </w:rPr>
    </w:lvl>
    <w:lvl w:ilvl="1">
      <w:start w:val="1"/>
      <w:numFmt w:val="bullet"/>
      <w:lvlText w:val=""/>
      <w:lvlJc w:val="left"/>
      <w:pPr>
        <w:tabs>
          <w:tab w:val="num" w:pos="1414"/>
        </w:tabs>
        <w:ind w:left="1414" w:hanging="283"/>
      </w:pPr>
      <w:rPr>
        <w:rFonts w:ascii="Symbol" w:hAnsi="Symbol" w:cs="OpenSymbol" w:hint="default"/>
      </w:rPr>
    </w:lvl>
    <w:lvl w:ilvl="2">
      <w:start w:val="1"/>
      <w:numFmt w:val="bullet"/>
      <w:lvlText w:val=""/>
      <w:lvlJc w:val="left"/>
      <w:pPr>
        <w:tabs>
          <w:tab w:val="num" w:pos="2121"/>
        </w:tabs>
        <w:ind w:left="2121" w:hanging="283"/>
      </w:pPr>
      <w:rPr>
        <w:rFonts w:ascii="Symbol" w:hAnsi="Symbol" w:cs="OpenSymbol" w:hint="default"/>
      </w:rPr>
    </w:lvl>
    <w:lvl w:ilvl="3">
      <w:start w:val="1"/>
      <w:numFmt w:val="bullet"/>
      <w:lvlText w:val=""/>
      <w:lvlJc w:val="left"/>
      <w:pPr>
        <w:tabs>
          <w:tab w:val="num" w:pos="2828"/>
        </w:tabs>
        <w:ind w:left="2828" w:hanging="283"/>
      </w:pPr>
      <w:rPr>
        <w:rFonts w:ascii="Symbol" w:hAnsi="Symbol" w:cs="OpenSymbol" w:hint="default"/>
      </w:rPr>
    </w:lvl>
    <w:lvl w:ilvl="4">
      <w:start w:val="1"/>
      <w:numFmt w:val="bullet"/>
      <w:lvlText w:val=""/>
      <w:lvlJc w:val="left"/>
      <w:pPr>
        <w:tabs>
          <w:tab w:val="num" w:pos="3535"/>
        </w:tabs>
        <w:ind w:left="3535" w:hanging="283"/>
      </w:pPr>
      <w:rPr>
        <w:rFonts w:ascii="Symbol" w:hAnsi="Symbol" w:cs="OpenSymbol" w:hint="default"/>
      </w:rPr>
    </w:lvl>
    <w:lvl w:ilvl="5">
      <w:start w:val="1"/>
      <w:numFmt w:val="bullet"/>
      <w:lvlText w:val=""/>
      <w:lvlJc w:val="left"/>
      <w:pPr>
        <w:tabs>
          <w:tab w:val="num" w:pos="4242"/>
        </w:tabs>
        <w:ind w:left="4242" w:hanging="283"/>
      </w:pPr>
      <w:rPr>
        <w:rFonts w:ascii="Symbol" w:hAnsi="Symbol" w:cs="OpenSymbol" w:hint="default"/>
      </w:rPr>
    </w:lvl>
    <w:lvl w:ilvl="6">
      <w:start w:val="1"/>
      <w:numFmt w:val="bullet"/>
      <w:lvlText w:val=""/>
      <w:lvlJc w:val="left"/>
      <w:pPr>
        <w:tabs>
          <w:tab w:val="num" w:pos="4949"/>
        </w:tabs>
        <w:ind w:left="4949" w:hanging="283"/>
      </w:pPr>
      <w:rPr>
        <w:rFonts w:ascii="Symbol" w:hAnsi="Symbol" w:cs="OpenSymbol" w:hint="default"/>
      </w:rPr>
    </w:lvl>
    <w:lvl w:ilvl="7">
      <w:start w:val="1"/>
      <w:numFmt w:val="bullet"/>
      <w:lvlText w:val=""/>
      <w:lvlJc w:val="left"/>
      <w:pPr>
        <w:tabs>
          <w:tab w:val="num" w:pos="5656"/>
        </w:tabs>
        <w:ind w:left="5656" w:hanging="283"/>
      </w:pPr>
      <w:rPr>
        <w:rFonts w:ascii="Symbol" w:hAnsi="Symbol" w:cs="OpenSymbol" w:hint="default"/>
      </w:rPr>
    </w:lvl>
    <w:lvl w:ilvl="8">
      <w:start w:val="1"/>
      <w:numFmt w:val="bullet"/>
      <w:lvlText w:val=""/>
      <w:lvlJc w:val="left"/>
      <w:pPr>
        <w:tabs>
          <w:tab w:val="num" w:pos="6363"/>
        </w:tabs>
        <w:ind w:left="6363" w:hanging="283"/>
      </w:pPr>
      <w:rPr>
        <w:rFonts w:ascii="Symbol" w:hAnsi="Symbol" w:cs="OpenSymbol" w:hint="default"/>
      </w:rPr>
    </w:lvl>
  </w:abstractNum>
  <w:abstractNum w:abstractNumId="1" w15:restartNumberingAfterBreak="0">
    <w:nsid w:val="1176069A"/>
    <w:multiLevelType w:val="hybridMultilevel"/>
    <w:tmpl w:val="F1CEEBE0"/>
    <w:lvl w:ilvl="0" w:tplc="0409000F">
      <w:start w:val="1"/>
      <w:numFmt w:val="decimal"/>
      <w:lvlText w:val="%1."/>
      <w:lvlJc w:val="left"/>
      <w:pPr>
        <w:ind w:left="720" w:hanging="360"/>
      </w:pPr>
      <w:rPr>
        <w:rFonts w:hint="default"/>
      </w:rPr>
    </w:lvl>
    <w:lvl w:ilvl="1" w:tplc="04090001">
      <w:start w:val="1"/>
      <w:numFmt w:val="bullet"/>
      <w:lvlText w:val=""/>
      <w:lvlJc w:val="left"/>
      <w:pPr>
        <w:ind w:left="1440" w:hanging="360"/>
      </w:pPr>
      <w:rPr>
        <w:rFonts w:ascii="Symbol" w:hAnsi="Symbo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44D66D3"/>
    <w:multiLevelType w:val="hybridMultilevel"/>
    <w:tmpl w:val="3F90C72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6330C6D"/>
    <w:multiLevelType w:val="hybridMultilevel"/>
    <w:tmpl w:val="D8F25736"/>
    <w:lvl w:ilvl="0" w:tplc="4ABA11D6">
      <w:start w:val="1"/>
      <w:numFmt w:val="bullet"/>
      <w:lvlText w:val="●"/>
      <w:lvlJc w:val="left"/>
      <w:pPr>
        <w:ind w:left="882" w:hanging="360"/>
      </w:pPr>
      <w:rPr>
        <w:rFonts w:ascii="Segoe UI" w:eastAsia="Segoe UI" w:hAnsi="Segoe UI" w:cs="Segoe UI" w:hint="default"/>
        <w:spacing w:val="-2"/>
        <w:w w:val="100"/>
      </w:rPr>
    </w:lvl>
    <w:lvl w:ilvl="1" w:tplc="A7B42616">
      <w:start w:val="1"/>
      <w:numFmt w:val="bullet"/>
      <w:lvlText w:val="●"/>
      <w:lvlJc w:val="left"/>
      <w:pPr>
        <w:ind w:left="1602" w:hanging="360"/>
      </w:pPr>
      <w:rPr>
        <w:rFonts w:ascii="Segoe UI" w:eastAsia="Segoe UI" w:hAnsi="Segoe UI" w:cs="Segoe UI" w:hint="default"/>
        <w:color w:val="000009"/>
        <w:spacing w:val="-5"/>
        <w:w w:val="100"/>
        <w:sz w:val="24"/>
        <w:szCs w:val="24"/>
      </w:rPr>
    </w:lvl>
    <w:lvl w:ilvl="2" w:tplc="84788BA4">
      <w:start w:val="1"/>
      <w:numFmt w:val="bullet"/>
      <w:lvlText w:val="•"/>
      <w:lvlJc w:val="left"/>
      <w:pPr>
        <w:ind w:left="2493" w:hanging="360"/>
      </w:pPr>
      <w:rPr>
        <w:rFonts w:hint="default"/>
      </w:rPr>
    </w:lvl>
    <w:lvl w:ilvl="3" w:tplc="95288F84">
      <w:start w:val="1"/>
      <w:numFmt w:val="bullet"/>
      <w:lvlText w:val="•"/>
      <w:lvlJc w:val="left"/>
      <w:pPr>
        <w:ind w:left="3386" w:hanging="360"/>
      </w:pPr>
      <w:rPr>
        <w:rFonts w:hint="default"/>
      </w:rPr>
    </w:lvl>
    <w:lvl w:ilvl="4" w:tplc="410855BE">
      <w:start w:val="1"/>
      <w:numFmt w:val="bullet"/>
      <w:lvlText w:val="•"/>
      <w:lvlJc w:val="left"/>
      <w:pPr>
        <w:ind w:left="4280" w:hanging="360"/>
      </w:pPr>
      <w:rPr>
        <w:rFonts w:hint="default"/>
      </w:rPr>
    </w:lvl>
    <w:lvl w:ilvl="5" w:tplc="E110B1D0">
      <w:start w:val="1"/>
      <w:numFmt w:val="bullet"/>
      <w:lvlText w:val="•"/>
      <w:lvlJc w:val="left"/>
      <w:pPr>
        <w:ind w:left="5173" w:hanging="360"/>
      </w:pPr>
      <w:rPr>
        <w:rFonts w:hint="default"/>
      </w:rPr>
    </w:lvl>
    <w:lvl w:ilvl="6" w:tplc="12827FBA">
      <w:start w:val="1"/>
      <w:numFmt w:val="bullet"/>
      <w:lvlText w:val="•"/>
      <w:lvlJc w:val="left"/>
      <w:pPr>
        <w:ind w:left="6066" w:hanging="360"/>
      </w:pPr>
      <w:rPr>
        <w:rFonts w:hint="default"/>
      </w:rPr>
    </w:lvl>
    <w:lvl w:ilvl="7" w:tplc="A08A68E8">
      <w:start w:val="1"/>
      <w:numFmt w:val="bullet"/>
      <w:lvlText w:val="•"/>
      <w:lvlJc w:val="left"/>
      <w:pPr>
        <w:ind w:left="6960" w:hanging="360"/>
      </w:pPr>
      <w:rPr>
        <w:rFonts w:hint="default"/>
      </w:rPr>
    </w:lvl>
    <w:lvl w:ilvl="8" w:tplc="E800EE8E">
      <w:start w:val="1"/>
      <w:numFmt w:val="bullet"/>
      <w:lvlText w:val="•"/>
      <w:lvlJc w:val="left"/>
      <w:pPr>
        <w:ind w:left="7853" w:hanging="360"/>
      </w:pPr>
      <w:rPr>
        <w:rFonts w:hint="default"/>
      </w:rPr>
    </w:lvl>
  </w:abstractNum>
  <w:num w:numId="1">
    <w:abstractNumId w:val="0"/>
  </w:num>
  <w:num w:numId="2">
    <w:abstractNumId w:val="3"/>
  </w:num>
  <w:num w:numId="3">
    <w:abstractNumId w:val="1"/>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proofState w:spelling="clean" w:grammar="clean"/>
  <w:attachedTemplate r:id="rId1"/>
  <w:defaultTabStop w:val="720"/>
  <w:drawingGridHorizontalSpacing w:val="360"/>
  <w:drawingGridVerticalSpacing w:val="360"/>
  <w:displayHorizontalDrawingGridEvery w:val="0"/>
  <w:displayVerticalDrawingGridEvery w:val="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57111"/>
    <w:rsid w:val="000B5C94"/>
    <w:rsid w:val="000F0D5E"/>
    <w:rsid w:val="00234838"/>
    <w:rsid w:val="003F15AF"/>
    <w:rsid w:val="00453DB8"/>
    <w:rsid w:val="004C639B"/>
    <w:rsid w:val="004D7AEF"/>
    <w:rsid w:val="00557111"/>
    <w:rsid w:val="0063543B"/>
    <w:rsid w:val="008109DD"/>
    <w:rsid w:val="00980A48"/>
    <w:rsid w:val="00C324F1"/>
    <w:rsid w:val="00CE4508"/>
    <w:rsid w:val="00D164D7"/>
    <w:rsid w:val="00D905D1"/>
    <w:rsid w:val="00E74163"/>
    <w:rsid w:val="00F10932"/>
    <w:rsid w:val="00F430D6"/>
    <w:rsid w:val="00FE445E"/>
  </w:rsids>
  <m:mathPr>
    <m:mathFont m:val="Cambria Math"/>
    <m:brkBin m:val="before"/>
    <m:brkBinSub m:val="--"/>
    <m:smallFrac m:val="0"/>
    <m:dispDef m:val="0"/>
    <m:lMargin m:val="0"/>
    <m:rMargin m:val="0"/>
    <m:defJc m:val="centerGroup"/>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15A2C7FA-5BCF-47FE-9872-7B433163AA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pPr>
        <w:spacing w:after="200"/>
      </w:pPr>
    </w:pPrDefault>
  </w:docDefaults>
  <w:latentStyles w:defLockedState="0" w:defUIPriority="0" w:defSemiHidden="0" w:defUnhideWhenUsed="0" w:defQFormat="0" w:count="375">
    <w:lsdException w:name="heading 1" w:uiPriority="1" w:qFormat="1"/>
    <w:lsdException w:name="index 1"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3" w:semiHidden="1" w:unhideWhenUsed="1"/>
    <w:lsdException w:name="List Number 4"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1"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aliases w:val="Address"/>
    <w:qFormat/>
    <w:rsid w:val="00E45B89"/>
    <w:rPr>
      <w:rFonts w:ascii="Myriad Pro" w:hAnsi="Myriad Pro"/>
      <w:color w:val="244061" w:themeColor="accent1" w:themeShade="80"/>
      <w:sz w:val="16"/>
    </w:rPr>
  </w:style>
  <w:style w:type="paragraph" w:styleId="Heading1">
    <w:name w:val="heading 1"/>
    <w:basedOn w:val="Normal"/>
    <w:link w:val="Heading1Char"/>
    <w:uiPriority w:val="1"/>
    <w:qFormat/>
    <w:rsid w:val="000F0D5E"/>
    <w:pPr>
      <w:widowControl w:val="0"/>
      <w:spacing w:after="0"/>
      <w:ind w:left="161" w:right="134"/>
      <w:outlineLvl w:val="0"/>
    </w:pPr>
    <w:rPr>
      <w:rFonts w:ascii="Arial" w:eastAsia="Arial" w:hAnsi="Arial" w:cs="Arial"/>
      <w:b/>
      <w:bCs/>
      <w:color w:val="auto"/>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ompanyAddress">
    <w:name w:val="CompanyAddress"/>
    <w:qFormat/>
    <w:rsid w:val="00E45B89"/>
    <w:rPr>
      <w:rFonts w:ascii="Myriad Pro" w:hAnsi="Myriad Pro"/>
      <w:color w:val="244061" w:themeColor="accent1" w:themeShade="80"/>
      <w:sz w:val="16"/>
    </w:rPr>
  </w:style>
  <w:style w:type="paragraph" w:styleId="Header">
    <w:name w:val="header"/>
    <w:basedOn w:val="Normal"/>
    <w:link w:val="HeaderChar"/>
    <w:uiPriority w:val="99"/>
    <w:semiHidden/>
    <w:unhideWhenUsed/>
    <w:rsid w:val="00F430D6"/>
    <w:pPr>
      <w:tabs>
        <w:tab w:val="center" w:pos="4320"/>
        <w:tab w:val="right" w:pos="8640"/>
      </w:tabs>
      <w:spacing w:after="0"/>
    </w:pPr>
  </w:style>
  <w:style w:type="character" w:customStyle="1" w:styleId="HeaderChar">
    <w:name w:val="Header Char"/>
    <w:basedOn w:val="DefaultParagraphFont"/>
    <w:link w:val="Header"/>
    <w:uiPriority w:val="99"/>
    <w:semiHidden/>
    <w:rsid w:val="00F430D6"/>
    <w:rPr>
      <w:rFonts w:ascii="Myriad Pro" w:hAnsi="Myriad Pro"/>
      <w:color w:val="244061" w:themeColor="accent1" w:themeShade="80"/>
      <w:sz w:val="16"/>
    </w:rPr>
  </w:style>
  <w:style w:type="paragraph" w:styleId="Footer">
    <w:name w:val="footer"/>
    <w:basedOn w:val="Normal"/>
    <w:link w:val="FooterChar"/>
    <w:uiPriority w:val="99"/>
    <w:semiHidden/>
    <w:unhideWhenUsed/>
    <w:rsid w:val="00F430D6"/>
    <w:pPr>
      <w:tabs>
        <w:tab w:val="center" w:pos="4320"/>
        <w:tab w:val="right" w:pos="8640"/>
      </w:tabs>
      <w:spacing w:after="0"/>
    </w:pPr>
  </w:style>
  <w:style w:type="character" w:customStyle="1" w:styleId="FooterChar">
    <w:name w:val="Footer Char"/>
    <w:basedOn w:val="DefaultParagraphFont"/>
    <w:link w:val="Footer"/>
    <w:uiPriority w:val="99"/>
    <w:semiHidden/>
    <w:rsid w:val="00F430D6"/>
    <w:rPr>
      <w:rFonts w:ascii="Myriad Pro" w:hAnsi="Myriad Pro"/>
      <w:color w:val="244061" w:themeColor="accent1" w:themeShade="80"/>
      <w:sz w:val="16"/>
    </w:rPr>
  </w:style>
  <w:style w:type="paragraph" w:customStyle="1" w:styleId="TextBody">
    <w:name w:val="Text Body"/>
    <w:basedOn w:val="Normal"/>
    <w:rsid w:val="00234838"/>
    <w:pPr>
      <w:widowControl w:val="0"/>
      <w:spacing w:after="140" w:line="288" w:lineRule="auto"/>
    </w:pPr>
    <w:rPr>
      <w:rFonts w:ascii="Liberation Serif" w:eastAsia="SimSun" w:hAnsi="Liberation Serif" w:cs="Arial"/>
      <w:color w:val="auto"/>
      <w:sz w:val="24"/>
      <w:lang w:eastAsia="zh-CN" w:bidi="hi-IN"/>
    </w:rPr>
  </w:style>
  <w:style w:type="character" w:customStyle="1" w:styleId="Heading1Char">
    <w:name w:val="Heading 1 Char"/>
    <w:basedOn w:val="DefaultParagraphFont"/>
    <w:link w:val="Heading1"/>
    <w:uiPriority w:val="1"/>
    <w:rsid w:val="000F0D5E"/>
    <w:rPr>
      <w:rFonts w:ascii="Arial" w:eastAsia="Arial" w:hAnsi="Arial" w:cs="Arial"/>
      <w:b/>
      <w:bCs/>
    </w:rPr>
  </w:style>
  <w:style w:type="paragraph" w:styleId="ListParagraph">
    <w:name w:val="List Paragraph"/>
    <w:basedOn w:val="Normal"/>
    <w:uiPriority w:val="1"/>
    <w:qFormat/>
    <w:rsid w:val="000F0D5E"/>
    <w:pPr>
      <w:spacing w:line="276" w:lineRule="auto"/>
      <w:ind w:left="720"/>
      <w:contextualSpacing/>
    </w:pPr>
    <w:rPr>
      <w:rFonts w:asciiTheme="minorHAnsi" w:hAnsiTheme="minorHAnsi"/>
      <w:color w:val="auto"/>
      <w:sz w:val="22"/>
      <w:szCs w:val="22"/>
    </w:rPr>
  </w:style>
  <w:style w:type="paragraph" w:styleId="BodyText">
    <w:name w:val="Body Text"/>
    <w:basedOn w:val="Normal"/>
    <w:link w:val="BodyTextChar"/>
    <w:rsid w:val="000F0D5E"/>
    <w:pPr>
      <w:spacing w:after="120"/>
    </w:pPr>
    <w:rPr>
      <w:rFonts w:ascii="Times New Roman" w:eastAsia="Times New Roman" w:hAnsi="Times New Roman" w:cs="Times New Roman"/>
      <w:color w:val="auto"/>
      <w:sz w:val="24"/>
    </w:rPr>
  </w:style>
  <w:style w:type="character" w:customStyle="1" w:styleId="BodyTextChar">
    <w:name w:val="Body Text Char"/>
    <w:basedOn w:val="DefaultParagraphFont"/>
    <w:link w:val="BodyText"/>
    <w:rsid w:val="000F0D5E"/>
    <w:rPr>
      <w:rFonts w:ascii="Times New Roman" w:eastAsia="Times New Roman" w:hAnsi="Times New Roman" w:cs="Times New Roman"/>
    </w:rPr>
  </w:style>
  <w:style w:type="paragraph" w:styleId="BalloonText">
    <w:name w:val="Balloon Text"/>
    <w:basedOn w:val="Normal"/>
    <w:link w:val="BalloonTextChar"/>
    <w:semiHidden/>
    <w:unhideWhenUsed/>
    <w:rsid w:val="00453DB8"/>
    <w:pPr>
      <w:spacing w:after="0"/>
    </w:pPr>
    <w:rPr>
      <w:rFonts w:ascii="Segoe UI" w:hAnsi="Segoe UI" w:cs="Segoe UI"/>
      <w:sz w:val="18"/>
      <w:szCs w:val="18"/>
    </w:rPr>
  </w:style>
  <w:style w:type="character" w:customStyle="1" w:styleId="BalloonTextChar">
    <w:name w:val="Balloon Text Char"/>
    <w:basedOn w:val="DefaultParagraphFont"/>
    <w:link w:val="BalloonText"/>
    <w:semiHidden/>
    <w:rsid w:val="00453DB8"/>
    <w:rPr>
      <w:rFonts w:ascii="Segoe UI" w:hAnsi="Segoe UI" w:cs="Segoe UI"/>
      <w:color w:val="244061" w:themeColor="accent1" w:themeShade="80"/>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04091561">
      <w:bodyDiv w:val="1"/>
      <w:marLeft w:val="0"/>
      <w:marRight w:val="0"/>
      <w:marTop w:val="0"/>
      <w:marBottom w:val="0"/>
      <w:divBdr>
        <w:top w:val="none" w:sz="0" w:space="0" w:color="auto"/>
        <w:left w:val="none" w:sz="0" w:space="0" w:color="auto"/>
        <w:bottom w:val="none" w:sz="0" w:space="0" w:color="auto"/>
        <w:right w:val="none" w:sz="0" w:space="0" w:color="auto"/>
      </w:divBdr>
    </w:div>
    <w:div w:id="887183731">
      <w:bodyDiv w:val="1"/>
      <w:marLeft w:val="0"/>
      <w:marRight w:val="0"/>
      <w:marTop w:val="0"/>
      <w:marBottom w:val="0"/>
      <w:divBdr>
        <w:top w:val="none" w:sz="0" w:space="0" w:color="auto"/>
        <w:left w:val="none" w:sz="0" w:space="0" w:color="auto"/>
        <w:bottom w:val="none" w:sz="0" w:space="0" w:color="auto"/>
        <w:right w:val="none" w:sz="0" w:space="0" w:color="auto"/>
      </w:divBdr>
    </w:div>
    <w:div w:id="1033724633">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jtapley\AppData\Local\Microsoft\Windows\INetCache\Content.Outlook\FCTMXIOE\PF1742_Transsynergy_Foremost_ELECLetterhead_V2_blank-RED-REV.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PF1742_Transsynergy_Foremost_ELECLetterhead_V2_blank-RED-REV</Template>
  <TotalTime>0</TotalTime>
  <Pages>2</Pages>
  <Words>646</Words>
  <Characters>3687</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Marfield</Company>
  <LinksUpToDate>false</LinksUpToDate>
  <CharactersWithSpaces>4325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Joyce Tapley</dc:creator>
  <cp:keywords/>
  <cp:lastModifiedBy>Amber Griffin</cp:lastModifiedBy>
  <cp:revision>2</cp:revision>
  <cp:lastPrinted>2016-06-14T17:18:00Z</cp:lastPrinted>
  <dcterms:created xsi:type="dcterms:W3CDTF">2019-10-14T15:59:00Z</dcterms:created>
  <dcterms:modified xsi:type="dcterms:W3CDTF">2019-10-14T15:59:00Z</dcterms:modified>
</cp:coreProperties>
</file>